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B43552" w:rsidRDefault="00AD02A2" w:rsidP="000432CC">
      <w:pPr>
        <w:jc w:val="center"/>
        <w:rPr>
          <w:b/>
          <w:color w:val="000000"/>
          <w:sz w:val="28"/>
          <w:szCs w:val="28"/>
        </w:rPr>
      </w:pPr>
      <w:bookmarkStart w:id="0" w:name="_GoBack"/>
      <w:r w:rsidRPr="00B43552">
        <w:rPr>
          <w:b/>
          <w:color w:val="000000"/>
          <w:sz w:val="28"/>
        </w:rPr>
        <w:t>CZĘŚĆ III. FORMULARZE INFORMACJI UZUPEŁNIAJĄCYCH</w:t>
      </w:r>
    </w:p>
    <w:bookmarkEnd w:id="0"/>
    <w:p w14:paraId="439408A9" w14:textId="77777777" w:rsidR="000432CC" w:rsidRPr="00B43552" w:rsidRDefault="000432CC" w:rsidP="000432CC">
      <w:pPr>
        <w:rPr>
          <w:b/>
          <w:color w:val="000000"/>
        </w:rPr>
      </w:pPr>
    </w:p>
    <w:p w14:paraId="211D1589" w14:textId="77777777" w:rsidR="00033078" w:rsidRPr="00B43552"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B43552"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B43552" w:rsidRDefault="000432CC" w:rsidP="00AF634A">
            <w:pPr>
              <w:spacing w:before="120"/>
              <w:jc w:val="center"/>
              <w:rPr>
                <w:b/>
                <w:color w:val="000000"/>
                <w:sz w:val="28"/>
                <w:szCs w:val="28"/>
              </w:rPr>
            </w:pPr>
            <w:r w:rsidRPr="00B43552">
              <w:rPr>
                <w:b/>
                <w:color w:val="000000"/>
                <w:sz w:val="28"/>
              </w:rPr>
              <w:t>Część III.1.A</w:t>
            </w:r>
          </w:p>
          <w:p w14:paraId="0B352C8D" w14:textId="77777777" w:rsidR="000432CC" w:rsidRPr="00B43552" w:rsidRDefault="00EA65BD" w:rsidP="00C830F1">
            <w:pPr>
              <w:pStyle w:val="ChapterTitle"/>
              <w:spacing w:after="240"/>
              <w:rPr>
                <w:bCs w:val="0"/>
                <w:color w:val="000000"/>
                <w:sz w:val="28"/>
                <w:szCs w:val="28"/>
              </w:rPr>
            </w:pPr>
            <w:r w:rsidRPr="00B43552">
              <w:rPr>
                <w:color w:val="000000"/>
                <w:sz w:val="28"/>
              </w:rPr>
              <w:t>Zaktualizowany* Formularz informacji uzupełniających dotyczących indywidualnej regionalnej pomocy inwestycyjnej</w:t>
            </w:r>
          </w:p>
          <w:p w14:paraId="11FAC6A9" w14:textId="77777777" w:rsidR="00291206" w:rsidRPr="00B43552" w:rsidRDefault="00EA65BD" w:rsidP="00C830F1">
            <w:pPr>
              <w:jc w:val="left"/>
            </w:pPr>
            <w:r w:rsidRPr="00B43552">
              <w:t xml:space="preserve">* formalnie jeszcze </w:t>
            </w:r>
            <w:proofErr w:type="gramStart"/>
            <w:r w:rsidRPr="00B43552">
              <w:t>nie przyjęty</w:t>
            </w:r>
            <w:proofErr w:type="gramEnd"/>
          </w:p>
        </w:tc>
      </w:tr>
    </w:tbl>
    <w:p w14:paraId="1B882312" w14:textId="77777777" w:rsidR="000432CC" w:rsidRPr="00B43552" w:rsidRDefault="000432CC" w:rsidP="000432CC">
      <w:pPr>
        <w:rPr>
          <w:color w:val="000000"/>
        </w:rPr>
      </w:pPr>
    </w:p>
    <w:p w14:paraId="50B62BED" w14:textId="446CEBDB" w:rsidR="00EC615B" w:rsidRPr="00B43552" w:rsidRDefault="00EC615B" w:rsidP="00EC615B">
      <w:pPr>
        <w:tabs>
          <w:tab w:val="clear" w:pos="720"/>
          <w:tab w:val="clear" w:pos="1077"/>
          <w:tab w:val="clear" w:pos="1440"/>
          <w:tab w:val="clear" w:pos="1797"/>
        </w:tabs>
      </w:pPr>
      <w:r w:rsidRPr="00B43552">
        <w:t>Niniejszy formularz informacji uzupełniających nie jest obowiązkowy. Zaleca się jednak wypełnienie tego formularza, oprócz formularza „Informacje ogólne”, do celów zgłoszenia indywidualnej pomocy inwestycyjnej objętej Wytycznymi</w:t>
      </w:r>
      <w:r w:rsidR="00B43552" w:rsidRPr="00B43552">
        <w:t xml:space="preserve"> w spr</w:t>
      </w:r>
      <w:r w:rsidRPr="00B43552">
        <w:t>awie regionalnej pomocy państwa mającymi zastosowanie od</w:t>
      </w:r>
      <w:r w:rsidR="00B43552" w:rsidRPr="00B43552">
        <w:t> </w:t>
      </w:r>
      <w:r w:rsidRPr="00B43552">
        <w:t>1 stycznia 2022</w:t>
      </w:r>
      <w:r w:rsidR="00B43552" w:rsidRPr="00B43552">
        <w:t> </w:t>
      </w:r>
      <w:r w:rsidRPr="00B43552">
        <w:t>r.</w:t>
      </w:r>
      <w:r w:rsidRPr="00B43552">
        <w:rPr>
          <w:iCs/>
          <w:szCs w:val="24"/>
          <w:vertAlign w:val="superscript"/>
        </w:rPr>
        <w:footnoteReference w:id="1"/>
      </w:r>
      <w:r w:rsidRPr="00B43552">
        <w:t xml:space="preserve"> </w:t>
      </w:r>
    </w:p>
    <w:p w14:paraId="77BFFA63" w14:textId="77777777" w:rsidR="000432CC" w:rsidRPr="00B43552"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B43552"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B43552" w:rsidRDefault="000432CC" w:rsidP="00692164">
            <w:pPr>
              <w:pStyle w:val="Heading1"/>
              <w:numPr>
                <w:ilvl w:val="0"/>
                <w:numId w:val="2"/>
              </w:numPr>
              <w:ind w:left="482" w:hanging="482"/>
              <w:rPr>
                <w:color w:val="000000"/>
              </w:rPr>
            </w:pPr>
            <w:r w:rsidRPr="00B43552">
              <w:rPr>
                <w:color w:val="000000"/>
              </w:rPr>
              <w:t>Zakres</w:t>
            </w:r>
          </w:p>
        </w:tc>
      </w:tr>
    </w:tbl>
    <w:p w14:paraId="74360564" w14:textId="77777777" w:rsidR="000432CC" w:rsidRPr="00B43552" w:rsidRDefault="000432CC" w:rsidP="00DA3D70">
      <w:pPr>
        <w:pStyle w:val="NormalKop11"/>
        <w:numPr>
          <w:ilvl w:val="1"/>
          <w:numId w:val="2"/>
        </w:numPr>
        <w:ind w:left="720" w:hanging="720"/>
        <w:rPr>
          <w:b/>
          <w:color w:val="000000"/>
        </w:rPr>
      </w:pPr>
      <w:r w:rsidRPr="00B43552">
        <w:rPr>
          <w:b/>
          <w:color w:val="000000"/>
        </w:rPr>
        <w:t>Powody zgłoszenia środka:</w:t>
      </w:r>
    </w:p>
    <w:p w14:paraId="5779C417" w14:textId="21C103F3" w:rsidR="000432CC" w:rsidRPr="00B43552" w:rsidRDefault="000432CC" w:rsidP="00577841">
      <w:pPr>
        <w:pStyle w:val="Normal127Indent127"/>
        <w:tabs>
          <w:tab w:val="clear" w:pos="720"/>
          <w:tab w:val="clear" w:pos="1440"/>
          <w:tab w:val="clear" w:pos="1797"/>
        </w:tabs>
        <w:ind w:left="1418" w:hanging="698"/>
      </w:pPr>
      <w:r w:rsidRPr="00B43552">
        <w:rPr>
          <w:b/>
        </w:rPr>
        <w:fldChar w:fldCharType="begin">
          <w:ffData>
            <w:name w:val="Check1"/>
            <w:enabled/>
            <w:calcOnExit w:val="0"/>
            <w:checkBox>
              <w:sizeAuto/>
              <w:default w:val="0"/>
            </w:checkBox>
          </w:ffData>
        </w:fldChar>
      </w:r>
      <w:r w:rsidRPr="00B43552">
        <w:rPr>
          <w:b/>
        </w:rPr>
        <w:instrText xml:space="preserve"> FORMCHECKBOX </w:instrText>
      </w:r>
      <w:r w:rsidR="00B43552" w:rsidRPr="00B43552">
        <w:rPr>
          <w:b/>
        </w:rPr>
      </w:r>
      <w:r w:rsidR="00B43552" w:rsidRPr="00B43552">
        <w:rPr>
          <w:b/>
        </w:rPr>
        <w:fldChar w:fldCharType="separate"/>
      </w:r>
      <w:r w:rsidRPr="00B43552">
        <w:rPr>
          <w:b/>
        </w:rPr>
        <w:fldChar w:fldCharType="end"/>
      </w:r>
      <w:r w:rsidRPr="00B43552">
        <w:tab/>
      </w:r>
      <w:proofErr w:type="gramStart"/>
      <w:r w:rsidRPr="00B43552">
        <w:t>zgłoszenie</w:t>
      </w:r>
      <w:proofErr w:type="gramEnd"/>
      <w:r w:rsidRPr="00B43552">
        <w:t xml:space="preserve"> dotyczy pomocy indywidualnej przyznawanej</w:t>
      </w:r>
      <w:r w:rsidR="00B43552" w:rsidRPr="00B43552">
        <w:t xml:space="preserve"> w ram</w:t>
      </w:r>
      <w:r w:rsidRPr="00B43552">
        <w:t>ach programu, przy czym pomoc ze wszystkich źródeł przekracza próg powodujący obowiązek zgłoszenia. Proszę podać odniesienia dotyczące pomocy państwa dla zatwierdzonych lub objętych wyłączeniem grupowym programów pomocy:</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rsidRPr="00B43552" w14:paraId="2B07164E" w14:textId="77777777" w:rsidTr="00772CF3">
        <w:tc>
          <w:tcPr>
            <w:tcW w:w="8391" w:type="dxa"/>
            <w:shd w:val="clear" w:color="auto" w:fill="auto"/>
          </w:tcPr>
          <w:p w14:paraId="75647C72" w14:textId="77777777" w:rsidR="007E5B4A" w:rsidRPr="00B43552" w:rsidRDefault="00AF634A" w:rsidP="000D782C">
            <w:r w:rsidRPr="00B43552">
              <w:t xml:space="preserve">… </w:t>
            </w:r>
          </w:p>
        </w:tc>
      </w:tr>
    </w:tbl>
    <w:p w14:paraId="49EF6F99" w14:textId="77777777" w:rsidR="000432CC" w:rsidRPr="00B43552" w:rsidRDefault="000432CC" w:rsidP="00D2200E">
      <w:pPr>
        <w:pStyle w:val="Normal127Indent127"/>
      </w:pPr>
      <w:r w:rsidRPr="00B43552">
        <w:rPr>
          <w:b/>
        </w:rPr>
        <w:fldChar w:fldCharType="begin">
          <w:ffData>
            <w:name w:val="Check1"/>
            <w:enabled/>
            <w:calcOnExit w:val="0"/>
            <w:checkBox>
              <w:sizeAuto/>
              <w:default w:val="0"/>
            </w:checkBox>
          </w:ffData>
        </w:fldChar>
      </w:r>
      <w:r w:rsidRPr="00B43552">
        <w:rPr>
          <w:b/>
        </w:rPr>
        <w:instrText xml:space="preserve"> FORMCHECKBOX </w:instrText>
      </w:r>
      <w:r w:rsidR="00B43552" w:rsidRPr="00B43552">
        <w:rPr>
          <w:b/>
        </w:rPr>
      </w:r>
      <w:r w:rsidR="00B43552" w:rsidRPr="00B43552">
        <w:rPr>
          <w:b/>
        </w:rPr>
        <w:fldChar w:fldCharType="separate"/>
      </w:r>
      <w:r w:rsidRPr="00B43552">
        <w:rPr>
          <w:b/>
        </w:rPr>
        <w:fldChar w:fldCharType="end"/>
      </w:r>
      <w:r w:rsidRPr="00B43552">
        <w:tab/>
      </w:r>
      <w:proofErr w:type="gramStart"/>
      <w:r w:rsidRPr="00B43552">
        <w:t>zgłoszenie</w:t>
      </w:r>
      <w:proofErr w:type="gramEnd"/>
      <w:r w:rsidRPr="00B43552">
        <w:t xml:space="preserve"> dotyczy pomocy indywidualnej przyznawanej poza programem pomocy (pomoc </w:t>
      </w:r>
      <w:r w:rsidRPr="00B43552">
        <w:rPr>
          <w:i/>
        </w:rPr>
        <w:t>ad hoc</w:t>
      </w:r>
      <w:r w:rsidRPr="00B43552">
        <w:t>).</w:t>
      </w:r>
    </w:p>
    <w:p w14:paraId="01992271" w14:textId="5549D94A" w:rsidR="000432CC" w:rsidRPr="00B43552" w:rsidRDefault="000432CC" w:rsidP="0097769E">
      <w:pPr>
        <w:pStyle w:val="Normal127Indent127"/>
        <w:tabs>
          <w:tab w:val="clear" w:pos="720"/>
          <w:tab w:val="clear" w:pos="1440"/>
          <w:tab w:val="clear" w:pos="1797"/>
        </w:tabs>
        <w:ind w:left="1418" w:hanging="698"/>
      </w:pPr>
      <w:r w:rsidRPr="00B43552">
        <w:rPr>
          <w:b/>
        </w:rPr>
        <w:fldChar w:fldCharType="begin">
          <w:ffData>
            <w:name w:val="Check1"/>
            <w:enabled/>
            <w:calcOnExit w:val="0"/>
            <w:checkBox>
              <w:sizeAuto/>
              <w:default w:val="0"/>
            </w:checkBox>
          </w:ffData>
        </w:fldChar>
      </w:r>
      <w:r w:rsidRPr="00B43552">
        <w:rPr>
          <w:b/>
        </w:rPr>
        <w:instrText xml:space="preserve"> FORMCHECKBOX </w:instrText>
      </w:r>
      <w:r w:rsidR="00B43552" w:rsidRPr="00B43552">
        <w:rPr>
          <w:b/>
        </w:rPr>
      </w:r>
      <w:r w:rsidR="00B43552" w:rsidRPr="00B43552">
        <w:rPr>
          <w:b/>
        </w:rPr>
        <w:fldChar w:fldCharType="separate"/>
      </w:r>
      <w:r w:rsidRPr="00B43552">
        <w:rPr>
          <w:b/>
        </w:rPr>
        <w:fldChar w:fldCharType="end"/>
      </w:r>
      <w:r w:rsidRPr="00B43552">
        <w:tab/>
      </w:r>
      <w:proofErr w:type="gramStart"/>
      <w:r w:rsidRPr="00B43552">
        <w:t>zgłoszenie</w:t>
      </w:r>
      <w:proofErr w:type="gramEnd"/>
      <w:r w:rsidRPr="00B43552">
        <w:t xml:space="preserve"> dotyczy pomocy przyznawanej na rzecz beneficjenta, który zamknął taką samą lub podobną działalność</w:t>
      </w:r>
      <w:r w:rsidRPr="00B43552">
        <w:rPr>
          <w:rStyle w:val="FootnoteReference"/>
          <w:color w:val="000000"/>
        </w:rPr>
        <w:footnoteReference w:id="2"/>
      </w:r>
      <w:r w:rsidRPr="00B43552">
        <w:t xml:space="preserve"> na terenie EOG</w:t>
      </w:r>
      <w:r w:rsidR="00B43552" w:rsidRPr="00B43552">
        <w:t xml:space="preserve"> w cią</w:t>
      </w:r>
      <w:r w:rsidRPr="00B43552">
        <w:t>gu dwóch lat poprzedzających złożenie wniosku</w:t>
      </w:r>
      <w:r w:rsidR="00B43552" w:rsidRPr="00B43552">
        <w:t xml:space="preserve"> o prz</w:t>
      </w:r>
      <w:r w:rsidRPr="00B43552">
        <w:t>yznanie pomocy lub który</w:t>
      </w:r>
      <w:r w:rsidR="00B43552" w:rsidRPr="00B43552">
        <w:t xml:space="preserve"> w mom</w:t>
      </w:r>
      <w:r w:rsidRPr="00B43552">
        <w:t>encie składania wniosku</w:t>
      </w:r>
      <w:r w:rsidR="00B43552" w:rsidRPr="00B43552">
        <w:t xml:space="preserve"> o prz</w:t>
      </w:r>
      <w:r w:rsidRPr="00B43552">
        <w:t>yznanie pomocy ma zamiar zamknąć taką działalność</w:t>
      </w:r>
      <w:r w:rsidR="00B43552" w:rsidRPr="00B43552">
        <w:t xml:space="preserve"> w okr</w:t>
      </w:r>
      <w:r w:rsidRPr="00B43552">
        <w:t>esie dwóch lat od zakończenia subsydiowanej inwestycji;</w:t>
      </w:r>
    </w:p>
    <w:p w14:paraId="6ACB0511" w14:textId="18BCBC0A" w:rsidR="000432CC" w:rsidRPr="00B43552" w:rsidRDefault="000432CC" w:rsidP="00D2200E">
      <w:pPr>
        <w:pStyle w:val="Normal127Indent127"/>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ab/>
      </w:r>
      <w:proofErr w:type="gramStart"/>
      <w:r w:rsidRPr="00B43552">
        <w:t>inne</w:t>
      </w:r>
      <w:proofErr w:type="gramEnd"/>
      <w:r w:rsidRPr="00B43552">
        <w:t xml:space="preserve"> (proszę wyjaśnić)</w:t>
      </w:r>
      <w:r w:rsidR="00B51BFB" w:rsidRPr="00B43552">
        <w:t>.</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rsidRPr="00B43552" w14:paraId="32B8B0F2" w14:textId="77777777" w:rsidTr="00772CF3">
        <w:tc>
          <w:tcPr>
            <w:tcW w:w="7671" w:type="dxa"/>
            <w:shd w:val="clear" w:color="auto" w:fill="auto"/>
          </w:tcPr>
          <w:p w14:paraId="098E49FA" w14:textId="77777777" w:rsidR="007E5B4A" w:rsidRPr="00B43552" w:rsidRDefault="007E5B4A" w:rsidP="000D782C">
            <w:r w:rsidRPr="00B43552">
              <w:t xml:space="preserve">… </w:t>
            </w:r>
          </w:p>
        </w:tc>
      </w:tr>
    </w:tbl>
    <w:p w14:paraId="7269056F" w14:textId="77777777" w:rsidR="000432CC" w:rsidRPr="00B43552" w:rsidRDefault="000432CC" w:rsidP="00DA3D70">
      <w:pPr>
        <w:pStyle w:val="NormalKop11"/>
        <w:numPr>
          <w:ilvl w:val="1"/>
          <w:numId w:val="2"/>
        </w:numPr>
        <w:ind w:left="720" w:hanging="720"/>
        <w:rPr>
          <w:b/>
          <w:color w:val="000000"/>
        </w:rPr>
      </w:pPr>
      <w:r w:rsidRPr="00B43552">
        <w:rPr>
          <w:b/>
          <w:color w:val="000000"/>
        </w:rPr>
        <w:t>Zakres zgłaszanego środka pomocy</w:t>
      </w:r>
    </w:p>
    <w:p w14:paraId="42026524" w14:textId="2EA9A841" w:rsidR="00840F2A" w:rsidRPr="00B43552" w:rsidRDefault="000432CC" w:rsidP="00C359A9">
      <w:pPr>
        <w:pStyle w:val="NormalKop111"/>
        <w:numPr>
          <w:ilvl w:val="2"/>
          <w:numId w:val="2"/>
        </w:numPr>
        <w:spacing w:before="0"/>
        <w:ind w:left="720" w:firstLine="0"/>
        <w:rPr>
          <w:color w:val="000000"/>
        </w:rPr>
      </w:pPr>
      <w:r w:rsidRPr="00B43552">
        <w:rPr>
          <w:color w:val="000000"/>
        </w:rPr>
        <w:t>Proszę potwierdzić, że beneficjent nie jest przedsiębiorstwem znajdującym się</w:t>
      </w:r>
      <w:r w:rsidR="00B43552" w:rsidRPr="00B43552">
        <w:rPr>
          <w:color w:val="000000"/>
        </w:rPr>
        <w:t xml:space="preserve"> w tru</w:t>
      </w:r>
      <w:r w:rsidRPr="00B43552">
        <w:rPr>
          <w:color w:val="000000"/>
        </w:rPr>
        <w:t>dnej sytuacji</w:t>
      </w:r>
      <w:r w:rsidRPr="00B43552">
        <w:rPr>
          <w:color w:val="000000"/>
          <w:vertAlign w:val="superscript"/>
        </w:rPr>
        <w:footnoteReference w:id="3"/>
      </w:r>
      <w:r w:rsidRPr="00B43552">
        <w:rPr>
          <w:color w:val="000000"/>
        </w:rPr>
        <w:t>.</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rsidRPr="00B43552" w14:paraId="18F861BC" w14:textId="77777777" w:rsidTr="00577841">
        <w:tc>
          <w:tcPr>
            <w:tcW w:w="7654" w:type="dxa"/>
            <w:shd w:val="clear" w:color="auto" w:fill="auto"/>
          </w:tcPr>
          <w:p w14:paraId="70EEEC9E" w14:textId="77777777" w:rsidR="00840F2A" w:rsidRPr="00B43552" w:rsidRDefault="00840F2A" w:rsidP="00577841">
            <w:pPr>
              <w:tabs>
                <w:tab w:val="clear" w:pos="720"/>
              </w:tabs>
            </w:pPr>
            <w:r w:rsidRPr="00B43552">
              <w:lastRenderedPageBreak/>
              <w:t>…</w:t>
            </w:r>
          </w:p>
        </w:tc>
      </w:tr>
    </w:tbl>
    <w:p w14:paraId="0BCA385A" w14:textId="77777777" w:rsidR="000432CC" w:rsidRPr="00B43552" w:rsidRDefault="000432CC" w:rsidP="00840F2A"/>
    <w:p w14:paraId="67E07A02" w14:textId="3FD25012" w:rsidR="0053234E" w:rsidRPr="00B43552"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rsidRPr="00B43552">
        <w:t>Proszę dostarczyć kopię formularza wniosku oraz umowę lub projekt umowy</w:t>
      </w:r>
      <w:r w:rsidR="00B43552" w:rsidRPr="00B43552">
        <w:t xml:space="preserve"> o prz</w:t>
      </w:r>
      <w:r w:rsidRPr="00B43552">
        <w:t xml:space="preserve">yznanie pomocy. </w:t>
      </w:r>
    </w:p>
    <w:p w14:paraId="29B58A1A" w14:textId="77777777" w:rsidR="007E5B4A" w:rsidRPr="00B43552"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B43552"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6DB8B846" w:rsidR="000432CC" w:rsidRPr="00B43552" w:rsidRDefault="00A3246A" w:rsidP="00692164">
            <w:pPr>
              <w:pStyle w:val="Heading1"/>
              <w:numPr>
                <w:ilvl w:val="0"/>
                <w:numId w:val="2"/>
              </w:numPr>
              <w:ind w:left="482" w:hanging="482"/>
              <w:rPr>
                <w:color w:val="000000"/>
              </w:rPr>
            </w:pPr>
            <w:r w:rsidRPr="00B43552">
              <w:rPr>
                <w:color w:val="000000"/>
              </w:rPr>
              <w:t>Dodatkowe informacje</w:t>
            </w:r>
            <w:r w:rsidR="00B43552" w:rsidRPr="00B43552">
              <w:rPr>
                <w:color w:val="000000"/>
              </w:rPr>
              <w:t xml:space="preserve"> o ben</w:t>
            </w:r>
            <w:r w:rsidRPr="00B43552">
              <w:rPr>
                <w:color w:val="000000"/>
              </w:rPr>
              <w:t>eficjencie, projekcie inwestycyjnym</w:t>
            </w:r>
            <w:r w:rsidR="00B43552" w:rsidRPr="00B43552">
              <w:rPr>
                <w:color w:val="000000"/>
              </w:rPr>
              <w:t xml:space="preserve"> i pom</w:t>
            </w:r>
            <w:r w:rsidRPr="00B43552">
              <w:rPr>
                <w:color w:val="000000"/>
              </w:rPr>
              <w:t>ocy</w:t>
            </w:r>
          </w:p>
        </w:tc>
      </w:tr>
    </w:tbl>
    <w:p w14:paraId="1C2E2DE2" w14:textId="77777777" w:rsidR="000432CC" w:rsidRPr="00B43552" w:rsidRDefault="008735F2" w:rsidP="00DA3D70">
      <w:pPr>
        <w:pStyle w:val="NormalKop11"/>
        <w:numPr>
          <w:ilvl w:val="1"/>
          <w:numId w:val="2"/>
        </w:numPr>
        <w:ind w:left="720" w:hanging="720"/>
        <w:rPr>
          <w:b/>
          <w:color w:val="000000"/>
        </w:rPr>
      </w:pPr>
      <w:r w:rsidRPr="00B43552">
        <w:rPr>
          <w:b/>
          <w:color w:val="000000"/>
        </w:rPr>
        <w:t>Beneficjent</w:t>
      </w:r>
    </w:p>
    <w:p w14:paraId="32A2F06C" w14:textId="77777777" w:rsidR="007E5B4A" w:rsidRPr="00B43552" w:rsidRDefault="00025F6C" w:rsidP="00D2200E">
      <w:pPr>
        <w:pStyle w:val="NormalKop111"/>
        <w:numPr>
          <w:ilvl w:val="2"/>
          <w:numId w:val="2"/>
        </w:numPr>
        <w:ind w:left="720" w:firstLine="0"/>
        <w:rPr>
          <w:rFonts w:cs="Times New Roman"/>
          <w:color w:val="000000"/>
        </w:rPr>
      </w:pPr>
      <w:r w:rsidRPr="00B43552">
        <w:rPr>
          <w:color w:val="000000"/>
        </w:rPr>
        <w:t xml:space="preserve">Proszę określić beneficjenta(-ów) pomocy: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rsidRPr="00B43552" w14:paraId="60CE428C" w14:textId="77777777" w:rsidTr="00772CF3">
        <w:tc>
          <w:tcPr>
            <w:tcW w:w="8391" w:type="dxa"/>
            <w:shd w:val="clear" w:color="auto" w:fill="auto"/>
          </w:tcPr>
          <w:p w14:paraId="2FEE375A" w14:textId="77777777" w:rsidR="007E5B4A" w:rsidRPr="00B43552" w:rsidRDefault="007E5B4A" w:rsidP="000D782C">
            <w:r w:rsidRPr="00B43552">
              <w:t>…</w:t>
            </w:r>
          </w:p>
        </w:tc>
      </w:tr>
    </w:tbl>
    <w:p w14:paraId="63DBE04E" w14:textId="59586FBD" w:rsidR="007E5B4A" w:rsidRPr="00B43552" w:rsidRDefault="000432CC" w:rsidP="005538C6">
      <w:pPr>
        <w:pStyle w:val="NormalKop111"/>
        <w:numPr>
          <w:ilvl w:val="2"/>
          <w:numId w:val="2"/>
        </w:numPr>
        <w:tabs>
          <w:tab w:val="clear" w:pos="720"/>
          <w:tab w:val="clear" w:pos="1440"/>
          <w:tab w:val="clear" w:pos="1797"/>
        </w:tabs>
        <w:ind w:left="1418" w:hanging="698"/>
        <w:rPr>
          <w:color w:val="000000"/>
        </w:rPr>
      </w:pPr>
      <w:r w:rsidRPr="00B43552">
        <w:rPr>
          <w:color w:val="000000"/>
        </w:rPr>
        <w:t>Jeżeli osobowość prawna beneficjenta pomocy jest inna niż osobowość prawna przedsiębiorstwa lub przedsiębiorstw finansujących projekt bądź faktycznego beneficjenta lub faktycznych beneficjentów pomocy, proszę opisać te różnice</w:t>
      </w:r>
      <w:r w:rsidR="00B43552" w:rsidRPr="00B43552">
        <w:rPr>
          <w:color w:val="000000"/>
        </w:rPr>
        <w:t xml:space="preserve"> i okr</w:t>
      </w:r>
      <w:r w:rsidRPr="00B43552">
        <w:rPr>
          <w:color w:val="000000"/>
        </w:rPr>
        <w:t xml:space="preserve">eślić te inne przedsiębiorstwa.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rsidRPr="00B43552" w14:paraId="763432B8" w14:textId="77777777" w:rsidTr="00772CF3">
        <w:tc>
          <w:tcPr>
            <w:tcW w:w="8391" w:type="dxa"/>
            <w:shd w:val="clear" w:color="auto" w:fill="auto"/>
          </w:tcPr>
          <w:p w14:paraId="0538FC50" w14:textId="77777777" w:rsidR="007E5B4A" w:rsidRPr="00B43552" w:rsidRDefault="007E5B4A" w:rsidP="000D782C">
            <w:r w:rsidRPr="00B43552">
              <w:t>…</w:t>
            </w:r>
          </w:p>
        </w:tc>
      </w:tr>
    </w:tbl>
    <w:p w14:paraId="4B8ABCBF" w14:textId="33C2AA0B" w:rsidR="007E5B4A" w:rsidRPr="00B43552" w:rsidRDefault="000432CC" w:rsidP="005538C6">
      <w:pPr>
        <w:pStyle w:val="NormalKop111"/>
        <w:numPr>
          <w:ilvl w:val="2"/>
          <w:numId w:val="2"/>
        </w:numPr>
        <w:tabs>
          <w:tab w:val="clear" w:pos="720"/>
          <w:tab w:val="clear" w:pos="1440"/>
          <w:tab w:val="clear" w:pos="1797"/>
        </w:tabs>
        <w:ind w:left="1418" w:hanging="698"/>
        <w:rPr>
          <w:color w:val="000000"/>
        </w:rPr>
      </w:pPr>
      <w:r w:rsidRPr="00B43552">
        <w:rPr>
          <w:color w:val="000000"/>
        </w:rPr>
        <w:t>Proszę podać dokładny opis stosunków między beneficjentem pomocy, grupą przedsiębiorstw, której jest on częścią, oraz innymi przedsiębiorstwami powiązanymi,</w:t>
      </w:r>
      <w:r w:rsidR="00B43552" w:rsidRPr="00B43552">
        <w:rPr>
          <w:color w:val="000000"/>
        </w:rPr>
        <w:t xml:space="preserve"> w tym</w:t>
      </w:r>
      <w:r w:rsidRPr="00B43552">
        <w:rPr>
          <w:color w:val="000000"/>
        </w:rPr>
        <w:t xml:space="preserve"> wspólnymi przedsiębiorcami.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rsidRPr="00B43552" w14:paraId="22320F9B" w14:textId="77777777" w:rsidTr="00772CF3">
        <w:tc>
          <w:tcPr>
            <w:tcW w:w="8391" w:type="dxa"/>
            <w:shd w:val="clear" w:color="auto" w:fill="auto"/>
          </w:tcPr>
          <w:p w14:paraId="2477C7A0" w14:textId="77777777" w:rsidR="007E5B4A" w:rsidRPr="00B43552" w:rsidRDefault="007E5B4A" w:rsidP="000D782C">
            <w:r w:rsidRPr="00B43552">
              <w:t>…</w:t>
            </w:r>
          </w:p>
        </w:tc>
      </w:tr>
    </w:tbl>
    <w:p w14:paraId="758D75E9" w14:textId="77777777" w:rsidR="00162C83" w:rsidRPr="00B43552" w:rsidRDefault="00162C83" w:rsidP="004A7C2E">
      <w:pPr>
        <w:pStyle w:val="NormalKop11"/>
        <w:numPr>
          <w:ilvl w:val="1"/>
          <w:numId w:val="2"/>
        </w:numPr>
        <w:ind w:left="720" w:hanging="720"/>
        <w:rPr>
          <w:b/>
          <w:color w:val="000000"/>
        </w:rPr>
      </w:pPr>
      <w:r w:rsidRPr="00B43552">
        <w:rPr>
          <w:b/>
          <w:color w:val="000000"/>
        </w:rPr>
        <w:t>Projekt inwestycyjny</w:t>
      </w:r>
    </w:p>
    <w:p w14:paraId="4EF16C39" w14:textId="6940C196" w:rsidR="00162C83" w:rsidRPr="00B43552" w:rsidRDefault="00162C83" w:rsidP="00D2200E">
      <w:pPr>
        <w:pStyle w:val="NormalKop111"/>
        <w:numPr>
          <w:ilvl w:val="2"/>
          <w:numId w:val="2"/>
        </w:numPr>
        <w:ind w:left="720" w:firstLine="0"/>
        <w:rPr>
          <w:rFonts w:cs="Times New Roman"/>
          <w:color w:val="000000"/>
        </w:rPr>
      </w:pPr>
      <w:r w:rsidRPr="00B43552">
        <w:rPr>
          <w:color w:val="000000"/>
        </w:rPr>
        <w:t>Proszę podać następujące informacje</w:t>
      </w:r>
      <w:r w:rsidR="00B43552" w:rsidRPr="00B43552">
        <w:rPr>
          <w:color w:val="000000"/>
        </w:rPr>
        <w:t xml:space="preserve"> o zgł</w:t>
      </w:r>
      <w:r w:rsidRPr="00B43552">
        <w:rPr>
          <w:color w:val="000000"/>
        </w:rPr>
        <w:t>aszanym projekcie inwestycyjnym:</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rsidRPr="00B43552" w14:paraId="1D7E6FDB" w14:textId="77777777" w:rsidTr="00D2200E">
        <w:tc>
          <w:tcPr>
            <w:tcW w:w="5552" w:type="dxa"/>
            <w:shd w:val="clear" w:color="auto" w:fill="auto"/>
          </w:tcPr>
          <w:p w14:paraId="1ED194DC" w14:textId="0A5852E7" w:rsidR="00162C83" w:rsidRPr="00B43552" w:rsidRDefault="00162C83" w:rsidP="0039571D">
            <w:r w:rsidRPr="00B43552">
              <w:t>Data złożenia wniosku</w:t>
            </w:r>
            <w:r w:rsidR="00B43552" w:rsidRPr="00B43552">
              <w:t xml:space="preserve"> o pom</w:t>
            </w:r>
            <w:r w:rsidRPr="00B43552">
              <w:t>oc:</w:t>
            </w:r>
          </w:p>
        </w:tc>
        <w:tc>
          <w:tcPr>
            <w:tcW w:w="2811" w:type="dxa"/>
            <w:shd w:val="clear" w:color="auto" w:fill="auto"/>
          </w:tcPr>
          <w:p w14:paraId="694880B4" w14:textId="77777777" w:rsidR="00162C83" w:rsidRPr="00B43552" w:rsidRDefault="00162C83" w:rsidP="0039571D"/>
        </w:tc>
      </w:tr>
      <w:tr w:rsidR="00162C83" w:rsidRPr="00B43552" w14:paraId="642BA135" w14:textId="77777777" w:rsidTr="00D2200E">
        <w:tc>
          <w:tcPr>
            <w:tcW w:w="5552" w:type="dxa"/>
            <w:shd w:val="clear" w:color="auto" w:fill="auto"/>
          </w:tcPr>
          <w:p w14:paraId="1695DEB5" w14:textId="10DFE646" w:rsidR="00162C83" w:rsidRPr="00B43552" w:rsidRDefault="00162C83" w:rsidP="0039571D">
            <w:r w:rsidRPr="00B43552">
              <w:t>Data rozpoczęcia prac</w:t>
            </w:r>
            <w:r w:rsidR="00B43552" w:rsidRPr="00B43552">
              <w:t xml:space="preserve"> w ram</w:t>
            </w:r>
            <w:r w:rsidRPr="00B43552">
              <w:t>ach projektu inwestycyjnego:</w:t>
            </w:r>
          </w:p>
        </w:tc>
        <w:tc>
          <w:tcPr>
            <w:tcW w:w="2811" w:type="dxa"/>
            <w:shd w:val="clear" w:color="auto" w:fill="auto"/>
          </w:tcPr>
          <w:p w14:paraId="0E8D776F" w14:textId="77777777" w:rsidR="00162C83" w:rsidRPr="00B43552" w:rsidRDefault="00162C83" w:rsidP="0039571D"/>
        </w:tc>
      </w:tr>
      <w:tr w:rsidR="00162C83" w:rsidRPr="00B43552" w14:paraId="1B66D403" w14:textId="77777777" w:rsidTr="00D2200E">
        <w:tc>
          <w:tcPr>
            <w:tcW w:w="5552" w:type="dxa"/>
            <w:shd w:val="clear" w:color="auto" w:fill="auto"/>
          </w:tcPr>
          <w:p w14:paraId="78D45DD2" w14:textId="77777777" w:rsidR="00162C83" w:rsidRPr="00B43552" w:rsidRDefault="00162C83" w:rsidP="0039571D">
            <w:r w:rsidRPr="00B43552">
              <w:t>Data rozpoczęcia produkcji:</w:t>
            </w:r>
          </w:p>
        </w:tc>
        <w:tc>
          <w:tcPr>
            <w:tcW w:w="2811" w:type="dxa"/>
            <w:shd w:val="clear" w:color="auto" w:fill="auto"/>
          </w:tcPr>
          <w:p w14:paraId="06202CE4" w14:textId="77777777" w:rsidR="00162C83" w:rsidRPr="00B43552" w:rsidRDefault="00162C83" w:rsidP="0039571D"/>
        </w:tc>
      </w:tr>
      <w:tr w:rsidR="00162C83" w:rsidRPr="00B43552" w14:paraId="3AFC1E18" w14:textId="77777777" w:rsidTr="00D2200E">
        <w:tc>
          <w:tcPr>
            <w:tcW w:w="5552" w:type="dxa"/>
            <w:shd w:val="clear" w:color="auto" w:fill="auto"/>
          </w:tcPr>
          <w:p w14:paraId="52E03EDF" w14:textId="77777777" w:rsidR="00162C83" w:rsidRPr="00B43552" w:rsidRDefault="00162C83" w:rsidP="0039571D">
            <w:r w:rsidRPr="00B43552">
              <w:t>Data osiągnięcia pełnej zdolności produkcyjnej:</w:t>
            </w:r>
          </w:p>
        </w:tc>
        <w:tc>
          <w:tcPr>
            <w:tcW w:w="2811" w:type="dxa"/>
            <w:shd w:val="clear" w:color="auto" w:fill="auto"/>
          </w:tcPr>
          <w:p w14:paraId="7FD8CB4C" w14:textId="77777777" w:rsidR="00162C83" w:rsidRPr="00B43552" w:rsidRDefault="00162C83" w:rsidP="0039571D"/>
        </w:tc>
      </w:tr>
      <w:tr w:rsidR="00162C83" w:rsidRPr="00B43552" w14:paraId="19F4AD0A" w14:textId="77777777" w:rsidTr="00D2200E">
        <w:tc>
          <w:tcPr>
            <w:tcW w:w="5552" w:type="dxa"/>
            <w:shd w:val="clear" w:color="auto" w:fill="auto"/>
          </w:tcPr>
          <w:p w14:paraId="751B3F61" w14:textId="77777777" w:rsidR="00162C83" w:rsidRPr="00B43552" w:rsidRDefault="00162C83" w:rsidP="00C03025">
            <w:r w:rsidRPr="00B43552">
              <w:t>Planowane zakończenie projektu inwestycyjnego:</w:t>
            </w:r>
          </w:p>
        </w:tc>
        <w:tc>
          <w:tcPr>
            <w:tcW w:w="2811" w:type="dxa"/>
            <w:shd w:val="clear" w:color="auto" w:fill="auto"/>
          </w:tcPr>
          <w:p w14:paraId="315B6313" w14:textId="77777777" w:rsidR="00162C83" w:rsidRPr="00B43552" w:rsidRDefault="00162C83" w:rsidP="0039571D"/>
        </w:tc>
      </w:tr>
    </w:tbl>
    <w:p w14:paraId="5A9F2A01" w14:textId="089459F9" w:rsidR="007D70E6" w:rsidRPr="00B43552" w:rsidRDefault="007D70E6" w:rsidP="007D70E6">
      <w:pPr>
        <w:pStyle w:val="NumPar3"/>
        <w:numPr>
          <w:ilvl w:val="2"/>
          <w:numId w:val="2"/>
        </w:numPr>
        <w:spacing w:before="240"/>
        <w:ind w:left="1440" w:hanging="720"/>
      </w:pPr>
      <w:r w:rsidRPr="00B43552">
        <w:t>W przypadku gdy zgłoszenie dotyczy inwestycji na obszarze „a” lub inwestycji podejmowanych przez jedno lub kilka MŚP</w:t>
      </w:r>
      <w:r w:rsidRPr="00B43552">
        <w:rPr>
          <w:rStyle w:val="FootnoteReference"/>
        </w:rPr>
        <w:footnoteReference w:id="4"/>
      </w:r>
      <w:r w:rsidRPr="00B43552">
        <w:t xml:space="preserve"> na obszarze „c” (pkt</w:t>
      </w:r>
      <w:r w:rsidR="00B43552" w:rsidRPr="00B43552">
        <w:t> </w:t>
      </w:r>
      <w:r w:rsidRPr="00B43552">
        <w:t>45 wytycznych</w:t>
      </w:r>
      <w:r w:rsidR="00B43552" w:rsidRPr="00B43552">
        <w:t xml:space="preserve"> w spr</w:t>
      </w:r>
      <w:r w:rsidRPr="00B43552">
        <w:t>awie pomocy regionalnej), proszę określić kategorię lub kategorie inwestycji początkowej, której dotyczy zgłoszenie (pkt</w:t>
      </w:r>
      <w:r w:rsidR="00B43552" w:rsidRPr="00B43552">
        <w:t> </w:t>
      </w:r>
      <w:r w:rsidRPr="00B43552">
        <w:t>19 ppkt 13 wytycznych</w:t>
      </w:r>
      <w:r w:rsidR="00B43552" w:rsidRPr="00B43552">
        <w:t xml:space="preserve"> w spr</w:t>
      </w:r>
      <w:r w:rsidRPr="00B43552">
        <w:t xml:space="preserve">awie pomocy regionalnej): </w:t>
      </w:r>
    </w:p>
    <w:p w14:paraId="271B4C3F" w14:textId="77777777" w:rsidR="007D70E6" w:rsidRPr="00B43552" w:rsidRDefault="007D70E6" w:rsidP="007D70E6">
      <w:pPr>
        <w:pStyle w:val="Text2"/>
        <w:tabs>
          <w:tab w:val="clear" w:pos="2161"/>
        </w:tabs>
        <w:ind w:left="2410" w:hanging="425"/>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 xml:space="preserve"> </w:t>
      </w:r>
      <w:r w:rsidRPr="00B43552">
        <w:tab/>
      </w:r>
      <w:proofErr w:type="gramStart"/>
      <w:r w:rsidRPr="00B43552">
        <w:t>utworzenie</w:t>
      </w:r>
      <w:proofErr w:type="gramEnd"/>
      <w:r w:rsidRPr="00B43552">
        <w:t xml:space="preserve"> nowego zakładu</w:t>
      </w:r>
    </w:p>
    <w:p w14:paraId="5D48C53B" w14:textId="77777777" w:rsidR="007D70E6" w:rsidRPr="00B43552" w:rsidRDefault="007D70E6" w:rsidP="007D70E6">
      <w:pPr>
        <w:pStyle w:val="Text2"/>
        <w:tabs>
          <w:tab w:val="clear" w:pos="2161"/>
        </w:tabs>
        <w:ind w:left="2410" w:hanging="425"/>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 xml:space="preserve"> </w:t>
      </w:r>
      <w:r w:rsidRPr="00B43552">
        <w:tab/>
      </w:r>
      <w:proofErr w:type="gramStart"/>
      <w:r w:rsidRPr="00B43552">
        <w:t>zwiększenie</w:t>
      </w:r>
      <w:proofErr w:type="gramEnd"/>
      <w:r w:rsidRPr="00B43552">
        <w:t xml:space="preserve"> zdolności produkcyjnej istniejącego zakładu</w:t>
      </w:r>
    </w:p>
    <w:p w14:paraId="4BC3590D" w14:textId="77777777" w:rsidR="007D70E6" w:rsidRPr="00B43552" w:rsidRDefault="007D70E6" w:rsidP="007D70E6">
      <w:pPr>
        <w:pStyle w:val="Text2"/>
        <w:tabs>
          <w:tab w:val="clear" w:pos="2161"/>
        </w:tabs>
        <w:ind w:left="2410" w:hanging="425"/>
      </w:pPr>
      <w:r w:rsidRPr="00B43552">
        <w:lastRenderedPageBreak/>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 xml:space="preserve"> </w:t>
      </w:r>
      <w:r w:rsidRPr="00B43552">
        <w:tab/>
      </w:r>
      <w:proofErr w:type="gramStart"/>
      <w:r w:rsidRPr="00B43552">
        <w:t>dywersyfikacja</w:t>
      </w:r>
      <w:proofErr w:type="gramEnd"/>
      <w:r w:rsidRPr="00B43552">
        <w:t xml:space="preserve"> produkcji zakładu na produkty dotąd niewytwarzane przez ten zakład</w:t>
      </w:r>
    </w:p>
    <w:p w14:paraId="203C21CA" w14:textId="5BD87641" w:rsidR="007D70E6" w:rsidRPr="00B43552" w:rsidRDefault="007D70E6" w:rsidP="007D70E6">
      <w:pPr>
        <w:pStyle w:val="Text2"/>
        <w:tabs>
          <w:tab w:val="clear" w:pos="2161"/>
        </w:tabs>
        <w:ind w:left="2410" w:hanging="425"/>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 xml:space="preserve"> </w:t>
      </w:r>
      <w:proofErr w:type="gramStart"/>
      <w:r w:rsidRPr="00B43552">
        <w:t>zasadnicza</w:t>
      </w:r>
      <w:proofErr w:type="gramEnd"/>
      <w:r w:rsidRPr="00B43552">
        <w:t xml:space="preserve"> zmiana całościowego procesu produkcji produktu lub produktów, których dotyczy inwestycja</w:t>
      </w:r>
      <w:r w:rsidR="00B43552" w:rsidRPr="00B43552">
        <w:t xml:space="preserve"> w ten</w:t>
      </w:r>
      <w:r w:rsidRPr="00B43552">
        <w:t xml:space="preserve"> zakład</w:t>
      </w:r>
    </w:p>
    <w:p w14:paraId="3DE90299" w14:textId="2A26F947" w:rsidR="007D70E6" w:rsidRPr="00B43552" w:rsidRDefault="007D70E6" w:rsidP="007D70E6">
      <w:pPr>
        <w:pStyle w:val="Text2"/>
        <w:tabs>
          <w:tab w:val="clear" w:pos="2161"/>
        </w:tabs>
        <w:ind w:left="2410" w:hanging="425"/>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 xml:space="preserve"> </w:t>
      </w:r>
      <w:r w:rsidRPr="00B43552">
        <w:tab/>
      </w:r>
      <w:proofErr w:type="gramStart"/>
      <w:r w:rsidRPr="00B43552">
        <w:t>nabycie</w:t>
      </w:r>
      <w:proofErr w:type="gramEnd"/>
      <w:r w:rsidRPr="00B43552">
        <w:t xml:space="preserve"> aktywów należących do zakładu, który został zamknięty lub zostałby zamknięty, gdyby zakup nie nastąpił</w:t>
      </w:r>
      <w:r w:rsidRPr="00B43552">
        <w:rPr>
          <w:rStyle w:val="FootnoteReference"/>
        </w:rPr>
        <w:footnoteReference w:id="5"/>
      </w:r>
    </w:p>
    <w:p w14:paraId="2F15749C" w14:textId="4E584918" w:rsidR="007D70E6" w:rsidRPr="00B43552" w:rsidRDefault="007D70E6" w:rsidP="00033078">
      <w:pPr>
        <w:pStyle w:val="NumPar3"/>
        <w:numPr>
          <w:ilvl w:val="2"/>
          <w:numId w:val="2"/>
        </w:numPr>
        <w:spacing w:before="240" w:after="240"/>
        <w:ind w:left="1440" w:hanging="720"/>
      </w:pPr>
      <w:r w:rsidRPr="00B43552">
        <w:t>W przypadku gdy zgłoszenie dotyczy inwestycji na obszarze „c” podejmowanych przez duże przedsiębiorstwo, proszę określić kategorię lub kategorie inwestycji początkowej, której dotyczy zgłoszenie (pkt</w:t>
      </w:r>
      <w:r w:rsidR="00B43552" w:rsidRPr="00B43552">
        <w:t> </w:t>
      </w:r>
      <w:r w:rsidRPr="00B43552">
        <w:t>19 ppkt 14 oraz pkt</w:t>
      </w:r>
      <w:r w:rsidR="00B43552" w:rsidRPr="00B43552">
        <w:t> </w:t>
      </w:r>
      <w:r w:rsidRPr="00B43552">
        <w:t>14 wytycznych</w:t>
      </w:r>
      <w:r w:rsidR="00B43552" w:rsidRPr="00B43552">
        <w:t xml:space="preserve"> w spr</w:t>
      </w:r>
      <w:r w:rsidRPr="00B43552">
        <w:t>awie pomocy regionalnej):</w:t>
      </w:r>
    </w:p>
    <w:p w14:paraId="65275405" w14:textId="77777777" w:rsidR="007D70E6" w:rsidRPr="00B43552" w:rsidRDefault="007D70E6" w:rsidP="007D70E6">
      <w:pPr>
        <w:pStyle w:val="Text2"/>
        <w:tabs>
          <w:tab w:val="clear" w:pos="2161"/>
        </w:tabs>
        <w:ind w:left="2410" w:hanging="425"/>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 xml:space="preserve"> </w:t>
      </w:r>
      <w:r w:rsidRPr="00B43552">
        <w:tab/>
      </w:r>
      <w:proofErr w:type="gramStart"/>
      <w:r w:rsidRPr="00B43552">
        <w:t>utworzenie</w:t>
      </w:r>
      <w:proofErr w:type="gramEnd"/>
      <w:r w:rsidRPr="00B43552">
        <w:t xml:space="preserve"> nowego zakładu</w:t>
      </w:r>
    </w:p>
    <w:p w14:paraId="30CF2B5E" w14:textId="25356838" w:rsidR="00874095" w:rsidRPr="00B43552" w:rsidRDefault="007D70E6" w:rsidP="003300E4">
      <w:pPr>
        <w:pStyle w:val="Text2"/>
        <w:tabs>
          <w:tab w:val="clear" w:pos="2161"/>
        </w:tabs>
        <w:ind w:left="2410" w:hanging="425"/>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 xml:space="preserve"> </w:t>
      </w:r>
      <w:r w:rsidRPr="00B43552">
        <w:tab/>
      </w:r>
      <w:proofErr w:type="gramStart"/>
      <w:r w:rsidRPr="00B43552">
        <w:t>dywersyfikacja</w:t>
      </w:r>
      <w:proofErr w:type="gramEnd"/>
      <w:r w:rsidRPr="00B43552">
        <w:t xml:space="preserve"> działalności zakładu, pod warunkiem że nowa działalność nie jest taka sama jak działalność poprzednio prowadzona</w:t>
      </w:r>
      <w:r w:rsidR="00B43552" w:rsidRPr="00B43552">
        <w:t xml:space="preserve"> w dan</w:t>
      </w:r>
      <w:r w:rsidRPr="00B43552">
        <w:t>ym zakładzie ani podobna do takiej działalności;</w:t>
      </w:r>
    </w:p>
    <w:p w14:paraId="16BF900A" w14:textId="613BB4B1" w:rsidR="007D70E6" w:rsidRPr="00B43552" w:rsidRDefault="007D70E6" w:rsidP="007D70E6">
      <w:pPr>
        <w:pStyle w:val="Text2"/>
        <w:ind w:left="2410" w:hanging="425"/>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 xml:space="preserve"> </w:t>
      </w:r>
      <w:r w:rsidRPr="00B43552">
        <w:tab/>
      </w:r>
      <w:proofErr w:type="gramStart"/>
      <w:r w:rsidRPr="00B43552">
        <w:t>dywersyfikacja</w:t>
      </w:r>
      <w:proofErr w:type="gramEnd"/>
      <w:r w:rsidRPr="00B43552">
        <w:t xml:space="preserve"> produkcji zakładu na produkty dotąd niewytwarzane przez ten zakład, pod warunkiem spełnienia łącznie 3 warunków określonych</w:t>
      </w:r>
      <w:r w:rsidR="00B43552" w:rsidRPr="00B43552">
        <w:t xml:space="preserve"> w pkt </w:t>
      </w:r>
      <w:r w:rsidRPr="00B43552">
        <w:t>14 wytycznych</w:t>
      </w:r>
      <w:r w:rsidR="00B43552" w:rsidRPr="00B43552">
        <w:t xml:space="preserve"> w spr</w:t>
      </w:r>
      <w:r w:rsidRPr="00B43552">
        <w:t>awie pomocy regionalnej</w:t>
      </w:r>
      <w:r w:rsidRPr="00B43552">
        <w:rPr>
          <w:rStyle w:val="FootnoteReference"/>
        </w:rPr>
        <w:footnoteReference w:id="6"/>
      </w:r>
    </w:p>
    <w:p w14:paraId="4E058FC5" w14:textId="2A6C0446" w:rsidR="007D70E6" w:rsidRPr="00B43552" w:rsidRDefault="007D70E6" w:rsidP="007D70E6">
      <w:pPr>
        <w:pStyle w:val="Normal127Indent127"/>
        <w:tabs>
          <w:tab w:val="clear" w:pos="1797"/>
          <w:tab w:val="left" w:pos="2410"/>
        </w:tabs>
        <w:ind w:left="2410" w:hanging="425"/>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 xml:space="preserve"> </w:t>
      </w:r>
      <w:r w:rsidRPr="00B43552">
        <w:tab/>
      </w:r>
      <w:proofErr w:type="gramStart"/>
      <w:r w:rsidRPr="00B43552">
        <w:t>zasadnicza</w:t>
      </w:r>
      <w:proofErr w:type="gramEnd"/>
      <w:r w:rsidRPr="00B43552">
        <w:t xml:space="preserve"> zmiana całościowego procesu produkcji produktu lub produktów, których dotyczy inwestycja</w:t>
      </w:r>
      <w:r w:rsidR="00B43552" w:rsidRPr="00B43552">
        <w:t xml:space="preserve"> w ten</w:t>
      </w:r>
      <w:r w:rsidRPr="00B43552">
        <w:t xml:space="preserve"> zakład, pod warunkiem spełnienia łącznie 3 warunków określonych</w:t>
      </w:r>
      <w:r w:rsidR="00B43552" w:rsidRPr="00B43552">
        <w:t xml:space="preserve"> w pkt </w:t>
      </w:r>
      <w:r w:rsidRPr="00B43552">
        <w:t>14 wytycznych</w:t>
      </w:r>
      <w:r w:rsidR="00B43552" w:rsidRPr="00B43552">
        <w:t xml:space="preserve"> w spr</w:t>
      </w:r>
      <w:r w:rsidRPr="00B43552">
        <w:t>awie pomocy regionalnej</w:t>
      </w:r>
    </w:p>
    <w:p w14:paraId="466964FD" w14:textId="72A5F93F" w:rsidR="007D70E6" w:rsidRPr="00B43552" w:rsidRDefault="007D70E6" w:rsidP="007D70E6">
      <w:pPr>
        <w:pStyle w:val="Text2"/>
        <w:tabs>
          <w:tab w:val="clear" w:pos="2161"/>
        </w:tabs>
        <w:ind w:left="2410" w:hanging="425"/>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 xml:space="preserve"> </w:t>
      </w:r>
      <w:r w:rsidRPr="00B43552">
        <w:tab/>
      </w:r>
      <w:proofErr w:type="gramStart"/>
      <w:r w:rsidRPr="00B43552">
        <w:t>nabycie</w:t>
      </w:r>
      <w:proofErr w:type="gramEnd"/>
      <w:r w:rsidRPr="00B43552">
        <w:t xml:space="preserve"> aktywów należących do zakładu, który został zamknięty lub zostałby zamknięty, gdyby zakup nie nastąpił, pod warunkiem że nowa działalność, która ma być prowadzona</w:t>
      </w:r>
      <w:r w:rsidR="00B43552" w:rsidRPr="00B43552">
        <w:t xml:space="preserve"> z wyk</w:t>
      </w:r>
      <w:r w:rsidRPr="00B43552">
        <w:t>orzystaniem nabytych aktywów, nie jest taka sama jak działalność prowadzona</w:t>
      </w:r>
      <w:r w:rsidR="00B43552" w:rsidRPr="00B43552">
        <w:t xml:space="preserve"> w zak</w:t>
      </w:r>
      <w:r w:rsidRPr="00B43552">
        <w:t>ładzie przed nabyciem ani podobna do takiej działalności</w:t>
      </w:r>
      <w:r w:rsidRPr="00B43552">
        <w:rPr>
          <w:rStyle w:val="FootnoteReference"/>
        </w:rPr>
        <w:footnoteReference w:id="7"/>
      </w:r>
      <w:r w:rsidRPr="00B43552">
        <w:t xml:space="preserve">. </w:t>
      </w:r>
    </w:p>
    <w:p w14:paraId="54541161" w14:textId="3477EB46" w:rsidR="00D2200E" w:rsidRPr="00B43552" w:rsidRDefault="00633A52" w:rsidP="00D16D8D">
      <w:pPr>
        <w:pStyle w:val="NormalKop111"/>
        <w:numPr>
          <w:ilvl w:val="2"/>
          <w:numId w:val="2"/>
        </w:numPr>
        <w:tabs>
          <w:tab w:val="clear" w:pos="720"/>
          <w:tab w:val="clear" w:pos="1440"/>
          <w:tab w:val="clear" w:pos="1797"/>
        </w:tabs>
        <w:ind w:left="1418" w:hanging="698"/>
        <w:rPr>
          <w:color w:val="000000"/>
        </w:rPr>
      </w:pPr>
      <w:r w:rsidRPr="00B43552">
        <w:rPr>
          <w:color w:val="000000"/>
        </w:rPr>
        <w:t>Proszę podać zwięzły opis projektu inwestycyjnego oraz wyjaśnić, dlaczego dany projekt wchodzi</w:t>
      </w:r>
      <w:r w:rsidR="00B43552" w:rsidRPr="00B43552">
        <w:rPr>
          <w:color w:val="000000"/>
        </w:rPr>
        <w:t xml:space="preserve"> w zak</w:t>
      </w:r>
      <w:r w:rsidRPr="00B43552">
        <w:rPr>
          <w:color w:val="000000"/>
        </w:rPr>
        <w:t>res co najmniej jednej</w:t>
      </w:r>
      <w:r w:rsidR="00B43552" w:rsidRPr="00B43552">
        <w:rPr>
          <w:color w:val="000000"/>
        </w:rPr>
        <w:t xml:space="preserve"> z kat</w:t>
      </w:r>
      <w:r w:rsidRPr="00B43552">
        <w:rPr>
          <w:color w:val="000000"/>
        </w:rPr>
        <w:t>egorii inwestycji początkowych wskazanych powyżej:</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rsidRPr="00B43552" w14:paraId="7C42C9EA" w14:textId="77777777" w:rsidTr="00772CF3">
        <w:tc>
          <w:tcPr>
            <w:tcW w:w="8391" w:type="dxa"/>
            <w:shd w:val="clear" w:color="auto" w:fill="auto"/>
          </w:tcPr>
          <w:p w14:paraId="382B9D6A" w14:textId="77777777" w:rsidR="001118C4" w:rsidRPr="00B43552" w:rsidRDefault="00AF634A" w:rsidP="000D782C">
            <w:r w:rsidRPr="00B43552">
              <w:t>…</w:t>
            </w:r>
          </w:p>
        </w:tc>
      </w:tr>
    </w:tbl>
    <w:p w14:paraId="2949111E" w14:textId="77777777" w:rsidR="004A7C2E" w:rsidRPr="00B43552" w:rsidRDefault="004A7C2E" w:rsidP="004A7C2E">
      <w:pPr>
        <w:pStyle w:val="NormalKop11"/>
        <w:numPr>
          <w:ilvl w:val="1"/>
          <w:numId w:val="2"/>
        </w:numPr>
        <w:ind w:left="720" w:hanging="720"/>
        <w:rPr>
          <w:b/>
          <w:color w:val="000000"/>
        </w:rPr>
      </w:pPr>
      <w:r w:rsidRPr="00B43552">
        <w:rPr>
          <w:b/>
          <w:color w:val="000000"/>
        </w:rPr>
        <w:t>Koszty kwalifikowalne obliczane na podstawie kosztów inwestycji</w:t>
      </w:r>
    </w:p>
    <w:p w14:paraId="73227028" w14:textId="4FC3E2A1" w:rsidR="00E940DB" w:rsidRPr="00B43552" w:rsidRDefault="00E940DB" w:rsidP="00033078">
      <w:pPr>
        <w:pStyle w:val="NormalKop111"/>
        <w:numPr>
          <w:ilvl w:val="2"/>
          <w:numId w:val="2"/>
        </w:numPr>
        <w:ind w:left="1418" w:hanging="698"/>
        <w:rPr>
          <w:rFonts w:cs="Times New Roman"/>
          <w:color w:val="000000"/>
        </w:rPr>
      </w:pPr>
      <w:r w:rsidRPr="00B43552">
        <w:rPr>
          <w:color w:val="000000"/>
        </w:rPr>
        <w:lastRenderedPageBreak/>
        <w:t>Proszę przedstawić podział całkowitych kosztów kwalifikowalnych inwestycji według wartości nominalnej</w:t>
      </w:r>
      <w:r w:rsidR="00B43552" w:rsidRPr="00B43552">
        <w:rPr>
          <w:color w:val="000000"/>
        </w:rPr>
        <w:t xml:space="preserve"> i war</w:t>
      </w:r>
      <w:r w:rsidRPr="00B43552">
        <w:rPr>
          <w:color w:val="000000"/>
        </w:rPr>
        <w:t>tości zdyskontowanej:</w:t>
      </w:r>
    </w:p>
    <w:p w14:paraId="0B359A95" w14:textId="77777777" w:rsidR="00033078" w:rsidRPr="00B43552" w:rsidRDefault="00033078">
      <w:r w:rsidRPr="00B43552">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rsidRPr="00B43552" w14:paraId="458BEC67" w14:textId="77777777" w:rsidTr="009C5F4C">
        <w:tc>
          <w:tcPr>
            <w:tcW w:w="5528" w:type="dxa"/>
            <w:shd w:val="clear" w:color="auto" w:fill="auto"/>
          </w:tcPr>
          <w:p w14:paraId="2277F6E9" w14:textId="77777777" w:rsidR="00516B30" w:rsidRPr="00B43552" w:rsidRDefault="00516B30" w:rsidP="00E940DB">
            <w:pPr>
              <w:rPr>
                <w:sz w:val="20"/>
                <w:szCs w:val="20"/>
              </w:rPr>
            </w:pPr>
          </w:p>
        </w:tc>
        <w:tc>
          <w:tcPr>
            <w:tcW w:w="1418" w:type="dxa"/>
            <w:shd w:val="clear" w:color="auto" w:fill="auto"/>
          </w:tcPr>
          <w:p w14:paraId="6F4805A2" w14:textId="77777777" w:rsidR="00516B30" w:rsidRPr="00B43552" w:rsidRDefault="00516B30" w:rsidP="009C5F4C">
            <w:pPr>
              <w:jc w:val="left"/>
              <w:rPr>
                <w:sz w:val="20"/>
                <w:szCs w:val="20"/>
              </w:rPr>
            </w:pPr>
            <w:r w:rsidRPr="00B43552">
              <w:rPr>
                <w:sz w:val="20"/>
              </w:rPr>
              <w:t>Całkowite koszty kwalifikowalne (wartość nominalna)</w:t>
            </w:r>
            <w:r w:rsidRPr="00B43552">
              <w:rPr>
                <w:sz w:val="20"/>
                <w:vertAlign w:val="superscript"/>
              </w:rPr>
              <w:t>(°)</w:t>
            </w:r>
          </w:p>
        </w:tc>
        <w:tc>
          <w:tcPr>
            <w:tcW w:w="1417" w:type="dxa"/>
          </w:tcPr>
          <w:p w14:paraId="390D1283" w14:textId="77777777" w:rsidR="00516B30" w:rsidRPr="00B43552" w:rsidRDefault="00516B30" w:rsidP="009C5F4C">
            <w:pPr>
              <w:jc w:val="left"/>
              <w:rPr>
                <w:sz w:val="20"/>
                <w:szCs w:val="20"/>
              </w:rPr>
            </w:pPr>
            <w:r w:rsidRPr="00B43552">
              <w:rPr>
                <w:sz w:val="20"/>
              </w:rPr>
              <w:t>Całkowite koszty kwalifikowalne (wartość zdyskontowana)</w:t>
            </w:r>
            <w:r w:rsidRPr="00B43552">
              <w:rPr>
                <w:sz w:val="20"/>
                <w:vertAlign w:val="superscript"/>
              </w:rPr>
              <w:t>(°)</w:t>
            </w:r>
          </w:p>
        </w:tc>
      </w:tr>
      <w:tr w:rsidR="00516B30" w:rsidRPr="00B43552" w14:paraId="4CBB0242" w14:textId="77777777" w:rsidTr="009C5F4C">
        <w:tc>
          <w:tcPr>
            <w:tcW w:w="5528" w:type="dxa"/>
            <w:shd w:val="clear" w:color="auto" w:fill="auto"/>
          </w:tcPr>
          <w:p w14:paraId="23F909D4" w14:textId="3FA890DF" w:rsidR="00516B30" w:rsidRPr="00B43552" w:rsidRDefault="00516B30" w:rsidP="00E940DB">
            <w:pPr>
              <w:rPr>
                <w:sz w:val="20"/>
                <w:szCs w:val="20"/>
              </w:rPr>
            </w:pPr>
            <w:r w:rsidRPr="00B43552">
              <w:rPr>
                <w:color w:val="000000"/>
                <w:sz w:val="20"/>
              </w:rPr>
              <w:t>Koszty badań przygotowawczych lub usług konsultingowych związane</w:t>
            </w:r>
            <w:r w:rsidR="00B43552" w:rsidRPr="00B43552">
              <w:rPr>
                <w:color w:val="000000"/>
                <w:sz w:val="20"/>
              </w:rPr>
              <w:t xml:space="preserve"> z inw</w:t>
            </w:r>
            <w:r w:rsidRPr="00B43552">
              <w:rPr>
                <w:color w:val="000000"/>
                <w:sz w:val="20"/>
              </w:rPr>
              <w:t>estycją (tylko MŚP)</w:t>
            </w:r>
          </w:p>
        </w:tc>
        <w:tc>
          <w:tcPr>
            <w:tcW w:w="1418" w:type="dxa"/>
            <w:shd w:val="clear" w:color="auto" w:fill="auto"/>
          </w:tcPr>
          <w:p w14:paraId="23FADEC3" w14:textId="77777777" w:rsidR="00516B30" w:rsidRPr="00B43552" w:rsidRDefault="00516B30" w:rsidP="00772CF3">
            <w:pPr>
              <w:jc w:val="right"/>
              <w:rPr>
                <w:sz w:val="20"/>
                <w:szCs w:val="20"/>
              </w:rPr>
            </w:pPr>
          </w:p>
        </w:tc>
        <w:tc>
          <w:tcPr>
            <w:tcW w:w="1417" w:type="dxa"/>
          </w:tcPr>
          <w:p w14:paraId="6A40A306" w14:textId="77777777" w:rsidR="00516B30" w:rsidRPr="00B43552" w:rsidRDefault="00516B30" w:rsidP="00772CF3">
            <w:pPr>
              <w:jc w:val="right"/>
              <w:rPr>
                <w:sz w:val="20"/>
                <w:szCs w:val="20"/>
              </w:rPr>
            </w:pPr>
          </w:p>
        </w:tc>
      </w:tr>
      <w:tr w:rsidR="00516B30" w:rsidRPr="00B43552" w14:paraId="3BB92E21" w14:textId="77777777" w:rsidTr="009C5F4C">
        <w:tc>
          <w:tcPr>
            <w:tcW w:w="5528" w:type="dxa"/>
            <w:shd w:val="clear" w:color="auto" w:fill="auto"/>
          </w:tcPr>
          <w:p w14:paraId="3D527917" w14:textId="77777777" w:rsidR="00516B30" w:rsidRPr="00B43552" w:rsidRDefault="00516B30" w:rsidP="00E940DB">
            <w:pPr>
              <w:rPr>
                <w:sz w:val="20"/>
                <w:szCs w:val="20"/>
              </w:rPr>
            </w:pPr>
            <w:r w:rsidRPr="00B43552">
              <w:rPr>
                <w:sz w:val="20"/>
              </w:rPr>
              <w:t>Grunty</w:t>
            </w:r>
          </w:p>
        </w:tc>
        <w:tc>
          <w:tcPr>
            <w:tcW w:w="1418" w:type="dxa"/>
            <w:shd w:val="clear" w:color="auto" w:fill="auto"/>
          </w:tcPr>
          <w:p w14:paraId="1FFC3C67" w14:textId="77777777" w:rsidR="00516B30" w:rsidRPr="00B43552" w:rsidRDefault="00516B30" w:rsidP="00772CF3">
            <w:pPr>
              <w:jc w:val="right"/>
              <w:rPr>
                <w:sz w:val="20"/>
                <w:szCs w:val="20"/>
              </w:rPr>
            </w:pPr>
          </w:p>
        </w:tc>
        <w:tc>
          <w:tcPr>
            <w:tcW w:w="1417" w:type="dxa"/>
          </w:tcPr>
          <w:p w14:paraId="2AA5F51D" w14:textId="77777777" w:rsidR="00516B30" w:rsidRPr="00B43552" w:rsidRDefault="00516B30" w:rsidP="00772CF3">
            <w:pPr>
              <w:jc w:val="right"/>
              <w:rPr>
                <w:sz w:val="20"/>
                <w:szCs w:val="20"/>
              </w:rPr>
            </w:pPr>
          </w:p>
        </w:tc>
      </w:tr>
      <w:tr w:rsidR="00516B30" w:rsidRPr="00B43552" w14:paraId="3237FC3F" w14:textId="77777777" w:rsidTr="009C5F4C">
        <w:tc>
          <w:tcPr>
            <w:tcW w:w="5528" w:type="dxa"/>
            <w:shd w:val="clear" w:color="auto" w:fill="auto"/>
          </w:tcPr>
          <w:p w14:paraId="4A2B8499" w14:textId="77777777" w:rsidR="00516B30" w:rsidRPr="00B43552" w:rsidRDefault="00516B30" w:rsidP="00E940DB">
            <w:pPr>
              <w:rPr>
                <w:sz w:val="20"/>
                <w:szCs w:val="20"/>
              </w:rPr>
            </w:pPr>
            <w:r w:rsidRPr="00B43552">
              <w:rPr>
                <w:sz w:val="20"/>
              </w:rPr>
              <w:t>Budynki</w:t>
            </w:r>
          </w:p>
        </w:tc>
        <w:tc>
          <w:tcPr>
            <w:tcW w:w="1418" w:type="dxa"/>
            <w:shd w:val="clear" w:color="auto" w:fill="auto"/>
          </w:tcPr>
          <w:p w14:paraId="028ACEE8" w14:textId="77777777" w:rsidR="00516B30" w:rsidRPr="00B43552" w:rsidRDefault="00516B30" w:rsidP="00772CF3">
            <w:pPr>
              <w:jc w:val="right"/>
              <w:rPr>
                <w:sz w:val="20"/>
                <w:szCs w:val="20"/>
              </w:rPr>
            </w:pPr>
          </w:p>
        </w:tc>
        <w:tc>
          <w:tcPr>
            <w:tcW w:w="1417" w:type="dxa"/>
          </w:tcPr>
          <w:p w14:paraId="22304E49" w14:textId="77777777" w:rsidR="00516B30" w:rsidRPr="00B43552" w:rsidRDefault="00516B30" w:rsidP="00772CF3">
            <w:pPr>
              <w:jc w:val="right"/>
              <w:rPr>
                <w:sz w:val="20"/>
                <w:szCs w:val="20"/>
              </w:rPr>
            </w:pPr>
          </w:p>
        </w:tc>
      </w:tr>
      <w:tr w:rsidR="00516B30" w:rsidRPr="00B43552" w14:paraId="085A6C34" w14:textId="77777777" w:rsidTr="009C5F4C">
        <w:tc>
          <w:tcPr>
            <w:tcW w:w="5528" w:type="dxa"/>
            <w:shd w:val="clear" w:color="auto" w:fill="auto"/>
          </w:tcPr>
          <w:p w14:paraId="28D4D06F" w14:textId="77777777" w:rsidR="00516B30" w:rsidRPr="00B43552" w:rsidRDefault="00516B30" w:rsidP="00970914">
            <w:pPr>
              <w:rPr>
                <w:sz w:val="20"/>
                <w:szCs w:val="20"/>
              </w:rPr>
            </w:pPr>
            <w:r w:rsidRPr="00B43552">
              <w:rPr>
                <w:sz w:val="20"/>
              </w:rPr>
              <w:t>Instalacje/maszyny/urządzenia</w:t>
            </w:r>
          </w:p>
        </w:tc>
        <w:tc>
          <w:tcPr>
            <w:tcW w:w="1418" w:type="dxa"/>
            <w:shd w:val="clear" w:color="auto" w:fill="auto"/>
          </w:tcPr>
          <w:p w14:paraId="074CFA1C" w14:textId="77777777" w:rsidR="00516B30" w:rsidRPr="00B43552" w:rsidRDefault="00516B30" w:rsidP="00772CF3">
            <w:pPr>
              <w:jc w:val="right"/>
              <w:rPr>
                <w:sz w:val="20"/>
                <w:szCs w:val="20"/>
              </w:rPr>
            </w:pPr>
          </w:p>
        </w:tc>
        <w:tc>
          <w:tcPr>
            <w:tcW w:w="1417" w:type="dxa"/>
          </w:tcPr>
          <w:p w14:paraId="2F23B819" w14:textId="77777777" w:rsidR="00516B30" w:rsidRPr="00B43552" w:rsidRDefault="00516B30" w:rsidP="00772CF3">
            <w:pPr>
              <w:jc w:val="right"/>
              <w:rPr>
                <w:sz w:val="20"/>
                <w:szCs w:val="20"/>
              </w:rPr>
            </w:pPr>
          </w:p>
        </w:tc>
      </w:tr>
      <w:tr w:rsidR="00516B30" w:rsidRPr="00B43552" w14:paraId="6784731F" w14:textId="77777777" w:rsidTr="009C5F4C">
        <w:tc>
          <w:tcPr>
            <w:tcW w:w="5528" w:type="dxa"/>
            <w:shd w:val="clear" w:color="auto" w:fill="auto"/>
          </w:tcPr>
          <w:p w14:paraId="0FF5C78F" w14:textId="4E795853" w:rsidR="00516B30" w:rsidRPr="00B43552" w:rsidRDefault="00516B30" w:rsidP="00E940DB">
            <w:pPr>
              <w:rPr>
                <w:sz w:val="20"/>
                <w:szCs w:val="20"/>
              </w:rPr>
            </w:pPr>
            <w:r w:rsidRPr="00B43552">
              <w:rPr>
                <w:sz w:val="20"/>
              </w:rPr>
              <w:t>Wartości niematerialne</w:t>
            </w:r>
            <w:r w:rsidR="00B43552" w:rsidRPr="00B43552">
              <w:rPr>
                <w:sz w:val="20"/>
              </w:rPr>
              <w:t xml:space="preserve"> i pra</w:t>
            </w:r>
            <w:r w:rsidRPr="00B43552">
              <w:rPr>
                <w:sz w:val="20"/>
              </w:rPr>
              <w:t>wne</w:t>
            </w:r>
          </w:p>
        </w:tc>
        <w:tc>
          <w:tcPr>
            <w:tcW w:w="1418" w:type="dxa"/>
            <w:shd w:val="clear" w:color="auto" w:fill="auto"/>
          </w:tcPr>
          <w:p w14:paraId="62F5630F" w14:textId="77777777" w:rsidR="00516B30" w:rsidRPr="00B43552" w:rsidRDefault="00516B30" w:rsidP="00772CF3">
            <w:pPr>
              <w:jc w:val="right"/>
              <w:rPr>
                <w:sz w:val="20"/>
                <w:szCs w:val="20"/>
              </w:rPr>
            </w:pPr>
          </w:p>
        </w:tc>
        <w:tc>
          <w:tcPr>
            <w:tcW w:w="1417" w:type="dxa"/>
          </w:tcPr>
          <w:p w14:paraId="7AE6136F" w14:textId="77777777" w:rsidR="00516B30" w:rsidRPr="00B43552" w:rsidRDefault="00516B30" w:rsidP="00772CF3">
            <w:pPr>
              <w:jc w:val="right"/>
              <w:rPr>
                <w:sz w:val="20"/>
                <w:szCs w:val="20"/>
              </w:rPr>
            </w:pPr>
          </w:p>
        </w:tc>
      </w:tr>
      <w:tr w:rsidR="00516B30" w:rsidRPr="00B43552" w14:paraId="55625B95" w14:textId="77777777" w:rsidTr="009C5F4C">
        <w:tc>
          <w:tcPr>
            <w:tcW w:w="5528" w:type="dxa"/>
            <w:shd w:val="clear" w:color="auto" w:fill="auto"/>
          </w:tcPr>
          <w:p w14:paraId="5F415862" w14:textId="77777777" w:rsidR="00516B30" w:rsidRPr="00B43552" w:rsidRDefault="00516B30" w:rsidP="00E940DB">
            <w:pPr>
              <w:rPr>
                <w:sz w:val="20"/>
                <w:szCs w:val="20"/>
              </w:rPr>
            </w:pPr>
            <w:r w:rsidRPr="00B43552">
              <w:rPr>
                <w:sz w:val="20"/>
              </w:rPr>
              <w:t>Całkowite koszty kwalifikowalne</w:t>
            </w:r>
          </w:p>
        </w:tc>
        <w:tc>
          <w:tcPr>
            <w:tcW w:w="1418" w:type="dxa"/>
            <w:shd w:val="clear" w:color="auto" w:fill="auto"/>
          </w:tcPr>
          <w:p w14:paraId="68E8858F" w14:textId="77777777" w:rsidR="00516B30" w:rsidRPr="00B43552" w:rsidRDefault="00516B30" w:rsidP="00772CF3">
            <w:pPr>
              <w:jc w:val="right"/>
              <w:rPr>
                <w:sz w:val="20"/>
                <w:szCs w:val="20"/>
              </w:rPr>
            </w:pPr>
          </w:p>
        </w:tc>
        <w:tc>
          <w:tcPr>
            <w:tcW w:w="1417" w:type="dxa"/>
          </w:tcPr>
          <w:p w14:paraId="3B58B69C" w14:textId="77777777" w:rsidR="00516B30" w:rsidRPr="00B43552" w:rsidRDefault="00516B30" w:rsidP="00772CF3">
            <w:pPr>
              <w:jc w:val="right"/>
              <w:rPr>
                <w:sz w:val="20"/>
                <w:szCs w:val="20"/>
              </w:rPr>
            </w:pPr>
          </w:p>
        </w:tc>
      </w:tr>
    </w:tbl>
    <w:p w14:paraId="396045F6" w14:textId="43A4A1D8" w:rsidR="00E940DB" w:rsidRPr="00B43552" w:rsidRDefault="00E940DB" w:rsidP="00E940DB">
      <w:pPr>
        <w:rPr>
          <w:i/>
          <w:sz w:val="20"/>
          <w:szCs w:val="20"/>
        </w:rPr>
      </w:pPr>
      <w:r w:rsidRPr="00B43552">
        <w:tab/>
      </w:r>
      <w:r w:rsidRPr="00B43552">
        <w:rPr>
          <w:i/>
          <w:sz w:val="20"/>
        </w:rPr>
        <w:t>(°) W walucie krajowej (zob. też pkt</w:t>
      </w:r>
      <w:r w:rsidR="00B43552" w:rsidRPr="00B43552">
        <w:rPr>
          <w:i/>
          <w:sz w:val="20"/>
        </w:rPr>
        <w:t> </w:t>
      </w:r>
      <w:r w:rsidRPr="00B43552">
        <w:rPr>
          <w:i/>
          <w:sz w:val="20"/>
        </w:rPr>
        <w:t>2.5 poniżej)</w:t>
      </w:r>
    </w:p>
    <w:p w14:paraId="3D68B83F" w14:textId="26542BAA" w:rsidR="00BC08A3" w:rsidRPr="00B43552" w:rsidRDefault="004255FA" w:rsidP="00093A59">
      <w:pPr>
        <w:pStyle w:val="NormalKop111"/>
        <w:numPr>
          <w:ilvl w:val="2"/>
          <w:numId w:val="2"/>
        </w:numPr>
        <w:ind w:left="1225" w:hanging="505"/>
        <w:rPr>
          <w:rFonts w:cs="Times New Roman"/>
          <w:color w:val="000000"/>
        </w:rPr>
      </w:pPr>
      <w:r w:rsidRPr="00B43552">
        <w:rPr>
          <w:color w:val="000000"/>
        </w:rPr>
        <w:t>Proszę potwierdzić, że nabywane aktywa są nowe (pkt</w:t>
      </w:r>
      <w:r w:rsidR="00B43552" w:rsidRPr="00B43552">
        <w:rPr>
          <w:color w:val="000000"/>
        </w:rPr>
        <w:t> </w:t>
      </w:r>
      <w:r w:rsidRPr="00B43552">
        <w:rPr>
          <w:color w:val="000000"/>
        </w:rPr>
        <w:t>27 wytycznych</w:t>
      </w:r>
      <w:r w:rsidR="00B43552" w:rsidRPr="00B43552">
        <w:rPr>
          <w:color w:val="000000"/>
        </w:rPr>
        <w:t xml:space="preserve"> w spr</w:t>
      </w:r>
      <w:r w:rsidRPr="00B43552">
        <w:rPr>
          <w:color w:val="000000"/>
        </w:rPr>
        <w:t>awie pomocy regionalnej)</w:t>
      </w:r>
      <w:r w:rsidRPr="00B43552">
        <w:rPr>
          <w:rStyle w:val="FootnoteReference"/>
          <w:color w:val="000000"/>
        </w:rPr>
        <w:footnoteReference w:id="8"/>
      </w:r>
      <w:r w:rsidRPr="00B43552">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rsidRPr="00B43552" w14:paraId="10DDC4C7" w14:textId="77777777" w:rsidTr="00D92FE1">
        <w:tc>
          <w:tcPr>
            <w:tcW w:w="8391" w:type="dxa"/>
            <w:shd w:val="clear" w:color="auto" w:fill="auto"/>
          </w:tcPr>
          <w:p w14:paraId="75712678" w14:textId="77777777" w:rsidR="00BC08A3" w:rsidRPr="00B43552" w:rsidRDefault="00AD198F" w:rsidP="00D92FE1">
            <w:r w:rsidRPr="00B43552">
              <w:t>…</w:t>
            </w:r>
          </w:p>
        </w:tc>
      </w:tr>
    </w:tbl>
    <w:p w14:paraId="26D2D173" w14:textId="3C2ECB9E" w:rsidR="000432CC" w:rsidRPr="00B43552" w:rsidRDefault="000432CC" w:rsidP="00D16D8D">
      <w:pPr>
        <w:pStyle w:val="NormalKop111"/>
        <w:numPr>
          <w:ilvl w:val="2"/>
          <w:numId w:val="2"/>
        </w:numPr>
        <w:tabs>
          <w:tab w:val="clear" w:pos="720"/>
          <w:tab w:val="clear" w:pos="1440"/>
          <w:tab w:val="clear" w:pos="1797"/>
        </w:tabs>
        <w:ind w:left="1418" w:hanging="698"/>
        <w:rPr>
          <w:color w:val="000000"/>
        </w:rPr>
      </w:pPr>
      <w:r w:rsidRPr="00B43552">
        <w:rPr>
          <w:color w:val="000000"/>
        </w:rPr>
        <w:t>Proszę podać dowody potwierdzające, że</w:t>
      </w:r>
      <w:r w:rsidR="00B43552" w:rsidRPr="00B43552">
        <w:rPr>
          <w:color w:val="000000"/>
        </w:rPr>
        <w:t xml:space="preserve"> w prz</w:t>
      </w:r>
      <w:r w:rsidRPr="00B43552">
        <w:rPr>
          <w:color w:val="000000"/>
        </w:rPr>
        <w:t>ypadku MŚP związane</w:t>
      </w:r>
      <w:r w:rsidR="00B43552" w:rsidRPr="00B43552">
        <w:rPr>
          <w:color w:val="000000"/>
        </w:rPr>
        <w:t xml:space="preserve"> z inw</w:t>
      </w:r>
      <w:r w:rsidRPr="00B43552">
        <w:rPr>
          <w:color w:val="000000"/>
        </w:rPr>
        <w:t>estycją koszty przeprowadzenia badań przygotowawczych lub usług konsultingowych zostały uznane za kwalifikowalne do wysokości 50</w:t>
      </w:r>
      <w:r w:rsidR="00B43552" w:rsidRPr="00B43552">
        <w:rPr>
          <w:color w:val="000000"/>
        </w:rPr>
        <w:t> </w:t>
      </w:r>
      <w:r w:rsidRPr="00B43552">
        <w:rPr>
          <w:color w:val="000000"/>
        </w:rPr>
        <w:t>% (pkt</w:t>
      </w:r>
      <w:r w:rsidR="00B43552" w:rsidRPr="00B43552">
        <w:rPr>
          <w:color w:val="000000"/>
        </w:rPr>
        <w:t> </w:t>
      </w:r>
      <w:r w:rsidRPr="00B43552">
        <w:rPr>
          <w:color w:val="000000"/>
        </w:rPr>
        <w:t>28 wytycznych</w:t>
      </w:r>
      <w:r w:rsidR="00B43552" w:rsidRPr="00B43552">
        <w:rPr>
          <w:color w:val="000000"/>
        </w:rPr>
        <w:t xml:space="preserve"> w spr</w:t>
      </w:r>
      <w:r w:rsidRPr="00B43552">
        <w:rPr>
          <w:color w:val="000000"/>
        </w:rPr>
        <w:t xml:space="preserve">awie pomocy regionalnej).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rsidRPr="00B43552" w14:paraId="76548EFF" w14:textId="77777777" w:rsidTr="00772CF3">
        <w:tc>
          <w:tcPr>
            <w:tcW w:w="8391" w:type="dxa"/>
            <w:shd w:val="clear" w:color="auto" w:fill="auto"/>
          </w:tcPr>
          <w:p w14:paraId="00B9E360" w14:textId="77777777" w:rsidR="00D61906" w:rsidRPr="00B43552" w:rsidRDefault="00D61906" w:rsidP="000D782C">
            <w:r w:rsidRPr="00B43552">
              <w:t>…</w:t>
            </w:r>
          </w:p>
        </w:tc>
      </w:tr>
    </w:tbl>
    <w:p w14:paraId="24FEC486" w14:textId="77777777" w:rsidR="00D61906" w:rsidRPr="00B43552" w:rsidRDefault="00D61906" w:rsidP="00D61906"/>
    <w:p w14:paraId="5CC61FAC" w14:textId="427FE86B" w:rsidR="000432CC" w:rsidRPr="00B43552" w:rsidRDefault="00D61906" w:rsidP="00D16D8D">
      <w:pPr>
        <w:pStyle w:val="NormalKop111"/>
        <w:numPr>
          <w:ilvl w:val="2"/>
          <w:numId w:val="2"/>
        </w:numPr>
        <w:tabs>
          <w:tab w:val="clear" w:pos="720"/>
          <w:tab w:val="clear" w:pos="1440"/>
          <w:tab w:val="clear" w:pos="1797"/>
        </w:tabs>
        <w:ind w:left="1418" w:hanging="698"/>
        <w:rPr>
          <w:color w:val="000000"/>
        </w:rPr>
      </w:pPr>
      <w:r w:rsidRPr="00B43552">
        <w:rPr>
          <w:color w:val="000000"/>
        </w:rPr>
        <w:t>Proszę podać dowody potwierdzające, że</w:t>
      </w:r>
      <w:r w:rsidR="00B43552" w:rsidRPr="00B43552">
        <w:rPr>
          <w:color w:val="000000"/>
        </w:rPr>
        <w:t xml:space="preserve"> w prz</w:t>
      </w:r>
      <w:r w:rsidRPr="00B43552">
        <w:rPr>
          <w:color w:val="000000"/>
        </w:rPr>
        <w:t>ypadku pomocy przyznanej dużym przedsiębiorstwom na zasadniczą zmianę procesu produkcji koszty kwalifikowalne przekraczają koszty amortyzacji aktywów związanych</w:t>
      </w:r>
      <w:r w:rsidR="00B43552" w:rsidRPr="00B43552">
        <w:rPr>
          <w:color w:val="000000"/>
        </w:rPr>
        <w:t xml:space="preserve"> z dzi</w:t>
      </w:r>
      <w:r w:rsidRPr="00B43552">
        <w:rPr>
          <w:color w:val="000000"/>
        </w:rPr>
        <w:t>ałalnością podlegającą modernizacji</w:t>
      </w:r>
      <w:r w:rsidR="00B43552" w:rsidRPr="00B43552">
        <w:rPr>
          <w:color w:val="000000"/>
        </w:rPr>
        <w:t xml:space="preserve"> w cią</w:t>
      </w:r>
      <w:r w:rsidRPr="00B43552">
        <w:rPr>
          <w:color w:val="000000"/>
        </w:rPr>
        <w:t>gu trzech poprzednich lat obrotowych (pkt</w:t>
      </w:r>
      <w:r w:rsidR="00B43552" w:rsidRPr="00B43552">
        <w:rPr>
          <w:color w:val="000000"/>
        </w:rPr>
        <w:t> </w:t>
      </w:r>
      <w:r w:rsidRPr="00B43552">
        <w:rPr>
          <w:color w:val="000000"/>
        </w:rPr>
        <w:t>29 wytycznych</w:t>
      </w:r>
      <w:r w:rsidR="00B43552" w:rsidRPr="00B43552">
        <w:rPr>
          <w:color w:val="000000"/>
        </w:rPr>
        <w:t xml:space="preserve"> w spr</w:t>
      </w:r>
      <w:r w:rsidRPr="00B43552">
        <w:rPr>
          <w:color w:val="000000"/>
        </w:rPr>
        <w:t xml:space="preserve">awie pomocy regionalnej).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rsidRPr="00B43552" w14:paraId="70A92074" w14:textId="77777777" w:rsidTr="00772CF3">
        <w:tc>
          <w:tcPr>
            <w:tcW w:w="8391" w:type="dxa"/>
            <w:shd w:val="clear" w:color="auto" w:fill="auto"/>
          </w:tcPr>
          <w:p w14:paraId="37B9DEE7" w14:textId="77777777" w:rsidR="00D61906" w:rsidRPr="00B43552" w:rsidRDefault="00D61906" w:rsidP="000D782C">
            <w:r w:rsidRPr="00B43552">
              <w:t>…</w:t>
            </w:r>
          </w:p>
        </w:tc>
      </w:tr>
    </w:tbl>
    <w:p w14:paraId="234EE87F" w14:textId="5DF54F57" w:rsidR="00D61906" w:rsidRPr="00B43552" w:rsidRDefault="000432CC" w:rsidP="00D16D8D">
      <w:pPr>
        <w:pStyle w:val="NormalKop111"/>
        <w:numPr>
          <w:ilvl w:val="2"/>
          <w:numId w:val="2"/>
        </w:numPr>
        <w:tabs>
          <w:tab w:val="clear" w:pos="720"/>
          <w:tab w:val="clear" w:pos="1440"/>
          <w:tab w:val="clear" w:pos="1797"/>
        </w:tabs>
        <w:ind w:left="1418" w:hanging="698"/>
        <w:rPr>
          <w:color w:val="000000"/>
        </w:rPr>
      </w:pPr>
      <w:r w:rsidRPr="00B43552">
        <w:rPr>
          <w:color w:val="000000"/>
        </w:rPr>
        <w:t>Proszę podać odniesienie do odpowiednich przepisów podstawy prawnej lub wyjaśnić,</w:t>
      </w:r>
      <w:r w:rsidR="00B43552" w:rsidRPr="00B43552">
        <w:rPr>
          <w:color w:val="000000"/>
        </w:rPr>
        <w:t xml:space="preserve"> w jak</w:t>
      </w:r>
      <w:r w:rsidRPr="00B43552">
        <w:rPr>
          <w:color w:val="000000"/>
        </w:rPr>
        <w:t>i sposób zapewniono, że</w:t>
      </w:r>
      <w:r w:rsidR="00B43552" w:rsidRPr="00B43552">
        <w:rPr>
          <w:color w:val="000000"/>
        </w:rPr>
        <w:t xml:space="preserve"> w prz</w:t>
      </w:r>
      <w:r w:rsidRPr="00B43552">
        <w:rPr>
          <w:color w:val="000000"/>
        </w:rPr>
        <w:t>ypadku pomocy przyznanej na dywersyfikację istniejącego zakładu koszty kwalifikowalne przekraczają o co najmniej 200</w:t>
      </w:r>
      <w:r w:rsidR="00B43552" w:rsidRPr="00B43552">
        <w:rPr>
          <w:color w:val="000000"/>
        </w:rPr>
        <w:t> </w:t>
      </w:r>
      <w:r w:rsidRPr="00B43552">
        <w:rPr>
          <w:color w:val="000000"/>
        </w:rPr>
        <w:t>% wartość księgową ponownie wykorzystywanych aktywów odnotowaną</w:t>
      </w:r>
      <w:r w:rsidR="00B43552" w:rsidRPr="00B43552">
        <w:rPr>
          <w:color w:val="000000"/>
        </w:rPr>
        <w:t xml:space="preserve"> w rok</w:t>
      </w:r>
      <w:r w:rsidRPr="00B43552">
        <w:rPr>
          <w:color w:val="000000"/>
        </w:rPr>
        <w:t>u obrotowym poprzedzającym rozpoczęcie prac (pkt</w:t>
      </w:r>
      <w:r w:rsidR="00B43552" w:rsidRPr="00B43552">
        <w:rPr>
          <w:color w:val="000000"/>
        </w:rPr>
        <w:t> </w:t>
      </w:r>
      <w:r w:rsidRPr="00B43552">
        <w:rPr>
          <w:color w:val="000000"/>
        </w:rPr>
        <w:t>30 wytycznych</w:t>
      </w:r>
      <w:r w:rsidR="00B43552" w:rsidRPr="00B43552">
        <w:rPr>
          <w:color w:val="000000"/>
        </w:rPr>
        <w:t xml:space="preserve"> w spr</w:t>
      </w:r>
      <w:r w:rsidRPr="00B43552">
        <w:rPr>
          <w:color w:val="000000"/>
        </w:rPr>
        <w:t>awie pomocy regionalnej)</w:t>
      </w:r>
      <w:r w:rsidR="00B43552" w:rsidRPr="00B43552">
        <w:rPr>
          <w:color w:val="000000"/>
        </w:rPr>
        <w:t>. W sto</w:t>
      </w:r>
      <w:r w:rsidRPr="00B43552">
        <w:rPr>
          <w:color w:val="000000"/>
        </w:rPr>
        <w:t>sownych przypadkach należy przedstawić dokumentację zawierającą odpowiednie dane liczbowe.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rsidRPr="00B43552" w14:paraId="3E61676E" w14:textId="77777777" w:rsidTr="00772CF3">
        <w:tc>
          <w:tcPr>
            <w:tcW w:w="8391" w:type="dxa"/>
            <w:shd w:val="clear" w:color="auto" w:fill="auto"/>
          </w:tcPr>
          <w:p w14:paraId="253A0869" w14:textId="77777777" w:rsidR="00D61906" w:rsidRPr="00B43552" w:rsidRDefault="00D61906" w:rsidP="000D782C">
            <w:r w:rsidRPr="00B43552">
              <w:t>…</w:t>
            </w:r>
          </w:p>
        </w:tc>
      </w:tr>
    </w:tbl>
    <w:p w14:paraId="39C9C526" w14:textId="77777777" w:rsidR="000432CC" w:rsidRPr="00B43552" w:rsidRDefault="000432CC" w:rsidP="00033078">
      <w:pPr>
        <w:pStyle w:val="Normal127Indent127"/>
        <w:spacing w:after="0"/>
      </w:pPr>
    </w:p>
    <w:p w14:paraId="0C9D02A6" w14:textId="5B7ADA0D" w:rsidR="000432CC" w:rsidRPr="00B43552" w:rsidRDefault="000D782C" w:rsidP="00033078">
      <w:pPr>
        <w:pStyle w:val="NormalKop111"/>
        <w:numPr>
          <w:ilvl w:val="2"/>
          <w:numId w:val="2"/>
        </w:numPr>
        <w:tabs>
          <w:tab w:val="clear" w:pos="720"/>
          <w:tab w:val="clear" w:pos="1440"/>
          <w:tab w:val="clear" w:pos="1797"/>
        </w:tabs>
        <w:spacing w:before="0"/>
        <w:ind w:left="1418" w:hanging="698"/>
        <w:rPr>
          <w:color w:val="000000"/>
        </w:rPr>
      </w:pPr>
      <w:r w:rsidRPr="00B43552">
        <w:rPr>
          <w:color w:val="000000"/>
        </w:rPr>
        <w:t>W przypadkach obejmujących dzierżawę lub najem rzeczowych aktywów trwałych proszę podać odniesienie do odpowiednich przepisów podstawy prawnej przewidujących obowiązek spełnienia poniższych warunków (pkt 31 wytycznych</w:t>
      </w:r>
      <w:r w:rsidR="00B43552" w:rsidRPr="00B43552">
        <w:rPr>
          <w:color w:val="000000"/>
        </w:rPr>
        <w:t xml:space="preserve"> w spr</w:t>
      </w:r>
      <w:r w:rsidRPr="00B43552">
        <w:rPr>
          <w:color w:val="000000"/>
        </w:rPr>
        <w:t>awie pomocy regionalnej) lub wyjaśnić,</w:t>
      </w:r>
      <w:r w:rsidR="00B43552" w:rsidRPr="00B43552">
        <w:rPr>
          <w:color w:val="000000"/>
        </w:rPr>
        <w:t xml:space="preserve"> w jak</w:t>
      </w:r>
      <w:r w:rsidRPr="00B43552">
        <w:rPr>
          <w:color w:val="000000"/>
        </w:rPr>
        <w:t xml:space="preserve">i inny sposób zostają one spełnione: </w:t>
      </w:r>
    </w:p>
    <w:p w14:paraId="7E7B447C" w14:textId="2FDA978D" w:rsidR="000432CC" w:rsidRPr="00B43552" w:rsidRDefault="000432CC" w:rsidP="00633A52">
      <w:pPr>
        <w:pStyle w:val="Normal127Bullet63"/>
        <w:spacing w:before="120" w:after="120"/>
      </w:pPr>
      <w:proofErr w:type="gramStart"/>
      <w:r w:rsidRPr="00B43552">
        <w:lastRenderedPageBreak/>
        <w:t>dzierżawa</w:t>
      </w:r>
      <w:proofErr w:type="gramEnd"/>
      <w:r w:rsidRPr="00B43552">
        <w:t>/najem gruntów</w:t>
      </w:r>
      <w:r w:rsidR="00B43552" w:rsidRPr="00B43552">
        <w:t xml:space="preserve"> i bud</w:t>
      </w:r>
      <w:r w:rsidRPr="00B43552">
        <w:t>ynków musi trwać przez okres co najmniej pięciu lat od przewidywanego terminu zakończenia inwestycji</w:t>
      </w:r>
      <w:r w:rsidR="00B43552" w:rsidRPr="00B43552">
        <w:t xml:space="preserve"> w prz</w:t>
      </w:r>
      <w:r w:rsidRPr="00B43552">
        <w:t>ypadku dużych przedsiębiorstw lub trzech lat</w:t>
      </w:r>
      <w:r w:rsidR="00B43552" w:rsidRPr="00B43552">
        <w:t xml:space="preserve"> w prz</w:t>
      </w:r>
      <w:r w:rsidRPr="00B43552">
        <w:t>ypadku MŚP;</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rsidRPr="00B43552" w14:paraId="332DFC9D" w14:textId="77777777" w:rsidTr="00093A59">
        <w:tc>
          <w:tcPr>
            <w:tcW w:w="8363" w:type="dxa"/>
            <w:shd w:val="clear" w:color="auto" w:fill="auto"/>
          </w:tcPr>
          <w:p w14:paraId="59FF535D" w14:textId="77777777" w:rsidR="000D782C" w:rsidRPr="00B43552" w:rsidRDefault="000D782C" w:rsidP="000D782C">
            <w:r w:rsidRPr="00B43552">
              <w:t xml:space="preserve">… </w:t>
            </w:r>
          </w:p>
        </w:tc>
      </w:tr>
    </w:tbl>
    <w:p w14:paraId="0640E71C" w14:textId="009B930B" w:rsidR="000432CC" w:rsidRPr="00B43552" w:rsidRDefault="000432CC" w:rsidP="00633A52">
      <w:pPr>
        <w:pStyle w:val="Normal127Bullet63"/>
        <w:spacing w:before="240" w:after="120"/>
      </w:pPr>
      <w:proofErr w:type="gramStart"/>
      <w:r w:rsidRPr="00B43552">
        <w:t>dzierżawa</w:t>
      </w:r>
      <w:proofErr w:type="gramEnd"/>
      <w:r w:rsidRPr="00B43552">
        <w:t>/najem instalacji lub maszyn musi mieć formę leasingu finansowego</w:t>
      </w:r>
      <w:r w:rsidR="00B43552" w:rsidRPr="00B43552">
        <w:t xml:space="preserve"> i obe</w:t>
      </w:r>
      <w:r w:rsidRPr="00B43552">
        <w:t xml:space="preserve">jmować obowiązek zakupu aktywów przez beneficjenta pomocy po wygaśnięciu umowy.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rsidRPr="00B43552" w14:paraId="1DA20F2C" w14:textId="77777777" w:rsidTr="00093A59">
        <w:tc>
          <w:tcPr>
            <w:tcW w:w="8363" w:type="dxa"/>
            <w:shd w:val="clear" w:color="auto" w:fill="auto"/>
          </w:tcPr>
          <w:p w14:paraId="02EEC902" w14:textId="77777777" w:rsidR="000D782C" w:rsidRPr="00B43552" w:rsidRDefault="000D782C" w:rsidP="000D782C">
            <w:r w:rsidRPr="00B43552">
              <w:t xml:space="preserve">… </w:t>
            </w:r>
          </w:p>
        </w:tc>
      </w:tr>
    </w:tbl>
    <w:p w14:paraId="6D2CBC5D" w14:textId="0FF77183" w:rsidR="00A96151" w:rsidRPr="00B43552" w:rsidRDefault="00A96151" w:rsidP="00093A59">
      <w:pPr>
        <w:pStyle w:val="NormalKop111"/>
        <w:numPr>
          <w:ilvl w:val="2"/>
          <w:numId w:val="2"/>
        </w:numPr>
        <w:tabs>
          <w:tab w:val="clear" w:pos="720"/>
          <w:tab w:val="clear" w:pos="1440"/>
          <w:tab w:val="clear" w:pos="1797"/>
        </w:tabs>
        <w:ind w:left="1418" w:hanging="698"/>
        <w:rPr>
          <w:color w:val="000000"/>
        </w:rPr>
      </w:pPr>
      <w:r w:rsidRPr="00B43552">
        <w:rPr>
          <w:color w:val="000000"/>
        </w:rPr>
        <w:t>Punkt 32 wytycznych</w:t>
      </w:r>
      <w:r w:rsidR="00B43552" w:rsidRPr="00B43552">
        <w:rPr>
          <w:color w:val="000000"/>
        </w:rPr>
        <w:t xml:space="preserve"> w spr</w:t>
      </w:r>
      <w:r w:rsidRPr="00B43552">
        <w:rPr>
          <w:color w:val="000000"/>
        </w:rPr>
        <w:t>awie pomocy regionalnej stanowi, że przypadku przejęcia zakładu „z reguły należy uwzględniać tylko koszty zakupu aktywów od osób trzecich niepowiązanych</w:t>
      </w:r>
      <w:r w:rsidR="00B43552" w:rsidRPr="00B43552">
        <w:rPr>
          <w:color w:val="000000"/>
        </w:rPr>
        <w:t xml:space="preserve"> z nab</w:t>
      </w:r>
      <w:r w:rsidRPr="00B43552">
        <w:rPr>
          <w:color w:val="000000"/>
        </w:rPr>
        <w:t>ywcą.</w:t>
      </w:r>
      <w:r w:rsidRPr="00B43552">
        <w:rPr>
          <w:i/>
          <w:color w:val="000000"/>
        </w:rPr>
        <w:t xml:space="preserve"> </w:t>
      </w:r>
      <w:r w:rsidRPr="00B43552">
        <w:rPr>
          <w:color w:val="000000"/>
        </w:rPr>
        <w:t>Jednak</w:t>
      </w:r>
      <w:r w:rsidR="00B43552" w:rsidRPr="00B43552">
        <w:rPr>
          <w:color w:val="000000"/>
        </w:rPr>
        <w:t xml:space="preserve"> w prz</w:t>
      </w:r>
      <w:r w:rsidRPr="00B43552">
        <w:rPr>
          <w:color w:val="000000"/>
        </w:rPr>
        <w:t>ypadku gdy członek rodziny pierwotnego właściciela lub pracownik przejmuje małe przedsiębiorstwo, warunek nakazujący nabycie aktywów od osób trzecich niezwiązanych</w:t>
      </w:r>
      <w:r w:rsidR="00B43552" w:rsidRPr="00B43552">
        <w:rPr>
          <w:color w:val="000000"/>
        </w:rPr>
        <w:t xml:space="preserve"> z nab</w:t>
      </w:r>
      <w:r w:rsidRPr="00B43552">
        <w:rPr>
          <w:color w:val="000000"/>
        </w:rPr>
        <w:t>ywcą nie ma zastosowania.</w:t>
      </w:r>
      <w:r w:rsidRPr="00B43552">
        <w:rPr>
          <w:i/>
          <w:color w:val="000000"/>
        </w:rPr>
        <w:t xml:space="preserve"> </w:t>
      </w:r>
      <w:r w:rsidRPr="00B43552">
        <w:rPr>
          <w:color w:val="000000"/>
        </w:rPr>
        <w:t>Transakcja musi zostać przeprowadzona na warunkach rynkowych.</w:t>
      </w:r>
      <w:r w:rsidRPr="00B43552">
        <w:rPr>
          <w:i/>
          <w:color w:val="000000"/>
        </w:rPr>
        <w:t xml:space="preserve"> </w:t>
      </w:r>
      <w:r w:rsidRPr="00B43552">
        <w:rPr>
          <w:color w:val="000000"/>
        </w:rPr>
        <w:t xml:space="preserve">Jeżeli przejęciu aktywów zakładu towarzyszy dodatkowa inwestycja kwalifikująca się do pomocy regionalnej, koszty kwalifikowalne tej dodatkowej inwestycji należy dodać do kosztów nabycia aktywów zakładu”. </w:t>
      </w:r>
    </w:p>
    <w:p w14:paraId="68432129" w14:textId="7FBDF811" w:rsidR="000432CC" w:rsidRPr="00B43552" w:rsidRDefault="00A96151" w:rsidP="00A80D24">
      <w:pPr>
        <w:pStyle w:val="Normal127"/>
      </w:pPr>
      <w:r w:rsidRPr="00B43552">
        <w:t>Jeżeli dotyczy to zgłaszanego przypadku, proszę wyjaśnić,</w:t>
      </w:r>
      <w:r w:rsidR="00B43552" w:rsidRPr="00B43552">
        <w:t xml:space="preserve"> w jak</w:t>
      </w:r>
      <w:r w:rsidRPr="00B43552">
        <w:t xml:space="preserve">i sposób warunki te zostały spełnione, oraz dostarczyć odpowiednią dokumentację potwierdzającą.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rsidRPr="00B43552" w14:paraId="52363A88" w14:textId="77777777" w:rsidTr="00772CF3">
        <w:tc>
          <w:tcPr>
            <w:tcW w:w="8391" w:type="dxa"/>
            <w:shd w:val="clear" w:color="auto" w:fill="auto"/>
          </w:tcPr>
          <w:p w14:paraId="725C18F4" w14:textId="77777777" w:rsidR="00A96151" w:rsidRPr="00B43552" w:rsidRDefault="003947BC" w:rsidP="0039571D">
            <w:r w:rsidRPr="00B43552">
              <w:t>…</w:t>
            </w:r>
          </w:p>
        </w:tc>
      </w:tr>
    </w:tbl>
    <w:p w14:paraId="057050D9" w14:textId="5B566E7F" w:rsidR="000432CC" w:rsidRPr="00B43552" w:rsidRDefault="008221B1" w:rsidP="00BC08A3">
      <w:pPr>
        <w:pStyle w:val="NormalKop111"/>
        <w:numPr>
          <w:ilvl w:val="2"/>
          <w:numId w:val="2"/>
        </w:numPr>
        <w:tabs>
          <w:tab w:val="clear" w:pos="720"/>
          <w:tab w:val="clear" w:pos="1440"/>
          <w:tab w:val="clear" w:pos="1797"/>
        </w:tabs>
        <w:ind w:left="1418" w:hanging="698"/>
        <w:rPr>
          <w:color w:val="000000"/>
        </w:rPr>
      </w:pPr>
      <w:r w:rsidRPr="00B43552">
        <w:rPr>
          <w:color w:val="000000"/>
        </w:rPr>
        <w:t>W przypadku gdy koszty kwalifikowalne na realizację projektu inwestycyjnego obejmują wartości niematerialne</w:t>
      </w:r>
      <w:r w:rsidR="00B43552" w:rsidRPr="00B43552">
        <w:rPr>
          <w:color w:val="000000"/>
        </w:rPr>
        <w:t xml:space="preserve"> i pra</w:t>
      </w:r>
      <w:r w:rsidRPr="00B43552">
        <w:rPr>
          <w:color w:val="000000"/>
        </w:rPr>
        <w:t>wne, proszę wyjaśnić,</w:t>
      </w:r>
      <w:r w:rsidR="00B43552" w:rsidRPr="00B43552">
        <w:rPr>
          <w:color w:val="000000"/>
        </w:rPr>
        <w:t xml:space="preserve"> w jak</w:t>
      </w:r>
      <w:r w:rsidRPr="00B43552">
        <w:rPr>
          <w:color w:val="000000"/>
        </w:rPr>
        <w:t>i sposób zapewnia się spełnienie warunków określonych</w:t>
      </w:r>
      <w:r w:rsidR="00B43552" w:rsidRPr="00B43552">
        <w:rPr>
          <w:color w:val="000000"/>
        </w:rPr>
        <w:t xml:space="preserve"> w pkt </w:t>
      </w:r>
      <w:r w:rsidRPr="00B43552">
        <w:rPr>
          <w:color w:val="000000"/>
        </w:rPr>
        <w:t>33–34 wytycznych</w:t>
      </w:r>
      <w:r w:rsidR="00B43552" w:rsidRPr="00B43552">
        <w:rPr>
          <w:color w:val="000000"/>
        </w:rPr>
        <w:t xml:space="preserve"> w spr</w:t>
      </w:r>
      <w:r w:rsidRPr="00B43552">
        <w:rPr>
          <w:color w:val="000000"/>
        </w:rPr>
        <w:t>awie pomocy regionalnej</w:t>
      </w:r>
      <w:r w:rsidRPr="00B43552">
        <w:rPr>
          <w:color w:val="000000"/>
          <w:vertAlign w:val="superscript"/>
        </w:rPr>
        <w:footnoteReference w:id="9"/>
      </w:r>
      <w:r w:rsidR="00B43552" w:rsidRPr="00B43552">
        <w:rPr>
          <w:color w:val="000000"/>
        </w:rPr>
        <w:t>. W tak</w:t>
      </w:r>
      <w:r w:rsidRPr="00B43552">
        <w:rPr>
          <w:color w:val="000000"/>
        </w:rPr>
        <w:t>ich przypadkach proszę podać dokładne odniesienie do odpowiedniego przepisu podstawy prawnej.</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rsidRPr="00B43552" w14:paraId="0E3D9118" w14:textId="77777777" w:rsidTr="00772CF3">
        <w:tc>
          <w:tcPr>
            <w:tcW w:w="8391" w:type="dxa"/>
            <w:shd w:val="clear" w:color="auto" w:fill="auto"/>
          </w:tcPr>
          <w:p w14:paraId="40DA355A" w14:textId="77777777" w:rsidR="00684A3B" w:rsidRPr="00B43552" w:rsidRDefault="003947BC" w:rsidP="0039571D">
            <w:r w:rsidRPr="00B43552">
              <w:t>…</w:t>
            </w:r>
          </w:p>
        </w:tc>
      </w:tr>
    </w:tbl>
    <w:p w14:paraId="6AF3FF90" w14:textId="77777777" w:rsidR="000432CC" w:rsidRPr="00B43552" w:rsidRDefault="000432CC" w:rsidP="00093A59">
      <w:pPr>
        <w:pStyle w:val="NormalKop11"/>
        <w:numPr>
          <w:ilvl w:val="1"/>
          <w:numId w:val="2"/>
        </w:numPr>
        <w:ind w:left="720" w:hanging="720"/>
        <w:rPr>
          <w:rFonts w:cs="Times New Roman"/>
          <w:b/>
          <w:color w:val="000000"/>
        </w:rPr>
      </w:pPr>
      <w:r w:rsidRPr="00B43552">
        <w:rPr>
          <w:b/>
          <w:color w:val="000000"/>
        </w:rPr>
        <w:t>Koszty kwalifikowalne obliczane na podstawie kosztów wynagrodzenia</w:t>
      </w:r>
    </w:p>
    <w:p w14:paraId="2DA019D8" w14:textId="77777777" w:rsidR="002A74E7" w:rsidRPr="00B43552" w:rsidRDefault="000432CC"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w:t>
      </w:r>
    </w:p>
    <w:p w14:paraId="720C47E9" w14:textId="0B622C82" w:rsidR="002A74E7" w:rsidRPr="00B43552" w:rsidRDefault="00864276" w:rsidP="002A74E7">
      <w:pPr>
        <w:pStyle w:val="NormalKop111"/>
        <w:numPr>
          <w:ilvl w:val="0"/>
          <w:numId w:val="27"/>
        </w:numPr>
        <w:tabs>
          <w:tab w:val="clear" w:pos="720"/>
          <w:tab w:val="clear" w:pos="1440"/>
          <w:tab w:val="clear" w:pos="1797"/>
        </w:tabs>
        <w:rPr>
          <w:color w:val="000000"/>
        </w:rPr>
      </w:pPr>
      <w:proofErr w:type="gramStart"/>
      <w:r w:rsidRPr="00B43552">
        <w:rPr>
          <w:color w:val="000000"/>
        </w:rPr>
        <w:lastRenderedPageBreak/>
        <w:t>wyjaśnić</w:t>
      </w:r>
      <w:proofErr w:type="gramEnd"/>
      <w:r w:rsidRPr="00B43552">
        <w:rPr>
          <w:color w:val="000000"/>
        </w:rPr>
        <w:t>,</w:t>
      </w:r>
      <w:r w:rsidR="00B43552" w:rsidRPr="00B43552">
        <w:rPr>
          <w:color w:val="000000"/>
        </w:rPr>
        <w:t xml:space="preserve"> w jak</w:t>
      </w:r>
      <w:r w:rsidRPr="00B43552">
        <w:rPr>
          <w:color w:val="000000"/>
        </w:rPr>
        <w:t>i sposób ustalono koszty kwalifikowalne obliczane na podstawie kosztów wynagrodzenia (pkt</w:t>
      </w:r>
      <w:r w:rsidR="00B43552" w:rsidRPr="00B43552">
        <w:rPr>
          <w:color w:val="000000"/>
        </w:rPr>
        <w:t> </w:t>
      </w:r>
      <w:r w:rsidRPr="00B43552">
        <w:rPr>
          <w:color w:val="000000"/>
        </w:rPr>
        <w:t>35 wytycznych</w:t>
      </w:r>
      <w:r w:rsidR="00B43552" w:rsidRPr="00B43552">
        <w:rPr>
          <w:color w:val="000000"/>
        </w:rPr>
        <w:t xml:space="preserve"> w spr</w:t>
      </w:r>
      <w:r w:rsidRPr="00B43552">
        <w:rPr>
          <w:color w:val="000000"/>
        </w:rPr>
        <w:t>awie pomocy regionalnej);</w:t>
      </w:r>
    </w:p>
    <w:p w14:paraId="5C2FAAAE" w14:textId="20B1DA07" w:rsidR="002A74E7" w:rsidRPr="00B43552" w:rsidRDefault="002A74E7" w:rsidP="002A74E7">
      <w:pPr>
        <w:pStyle w:val="NormalKop111"/>
        <w:numPr>
          <w:ilvl w:val="0"/>
          <w:numId w:val="27"/>
        </w:numPr>
        <w:tabs>
          <w:tab w:val="clear" w:pos="720"/>
          <w:tab w:val="clear" w:pos="1440"/>
          <w:tab w:val="clear" w:pos="1797"/>
        </w:tabs>
        <w:rPr>
          <w:color w:val="000000"/>
        </w:rPr>
      </w:pPr>
      <w:proofErr w:type="gramStart"/>
      <w:r w:rsidRPr="00B43552">
        <w:rPr>
          <w:color w:val="000000"/>
        </w:rPr>
        <w:t>wyjaśnić</w:t>
      </w:r>
      <w:proofErr w:type="gramEnd"/>
      <w:r w:rsidRPr="00B43552">
        <w:rPr>
          <w:color w:val="000000"/>
        </w:rPr>
        <w:t>,</w:t>
      </w:r>
      <w:r w:rsidR="00B43552" w:rsidRPr="00B43552">
        <w:rPr>
          <w:color w:val="000000"/>
        </w:rPr>
        <w:t xml:space="preserve"> w jak</w:t>
      </w:r>
      <w:r w:rsidRPr="00B43552">
        <w:rPr>
          <w:color w:val="000000"/>
        </w:rPr>
        <w:t>i sposób obliczono liczbę utworzonych miejsc pracy</w:t>
      </w:r>
      <w:r w:rsidR="00B43552" w:rsidRPr="00B43552">
        <w:rPr>
          <w:color w:val="000000"/>
        </w:rPr>
        <w:t xml:space="preserve"> w odn</w:t>
      </w:r>
      <w:r w:rsidRPr="00B43552">
        <w:rPr>
          <w:color w:val="000000"/>
        </w:rPr>
        <w:t>iesieniu do pkt</w:t>
      </w:r>
      <w:r w:rsidR="00B43552" w:rsidRPr="00B43552">
        <w:rPr>
          <w:color w:val="000000"/>
        </w:rPr>
        <w:t> </w:t>
      </w:r>
      <w:r w:rsidRPr="00B43552">
        <w:rPr>
          <w:color w:val="000000"/>
        </w:rPr>
        <w:t>19 ppkt 16 wytycznych</w:t>
      </w:r>
      <w:r w:rsidR="00B43552" w:rsidRPr="00B43552">
        <w:rPr>
          <w:color w:val="000000"/>
        </w:rPr>
        <w:t xml:space="preserve"> w spr</w:t>
      </w:r>
      <w:r w:rsidRPr="00B43552">
        <w:rPr>
          <w:color w:val="000000"/>
        </w:rPr>
        <w:t>awie pomocy regionalnej;</w:t>
      </w:r>
    </w:p>
    <w:p w14:paraId="2BB3CAED" w14:textId="5241CDEF" w:rsidR="002A74E7" w:rsidRPr="00B43552" w:rsidRDefault="002A74E7" w:rsidP="002A74E7">
      <w:pPr>
        <w:pStyle w:val="NormalKop111"/>
        <w:numPr>
          <w:ilvl w:val="0"/>
          <w:numId w:val="27"/>
        </w:numPr>
        <w:tabs>
          <w:tab w:val="clear" w:pos="720"/>
          <w:tab w:val="clear" w:pos="1440"/>
          <w:tab w:val="clear" w:pos="1797"/>
        </w:tabs>
        <w:rPr>
          <w:color w:val="000000"/>
        </w:rPr>
      </w:pPr>
      <w:proofErr w:type="gramStart"/>
      <w:r w:rsidRPr="00B43552">
        <w:rPr>
          <w:color w:val="000000"/>
        </w:rPr>
        <w:t>wyjaśnić</w:t>
      </w:r>
      <w:proofErr w:type="gramEnd"/>
      <w:r w:rsidRPr="00B43552">
        <w:rPr>
          <w:color w:val="000000"/>
        </w:rPr>
        <w:t>,</w:t>
      </w:r>
      <w:r w:rsidR="00B43552" w:rsidRPr="00B43552">
        <w:rPr>
          <w:color w:val="000000"/>
        </w:rPr>
        <w:t xml:space="preserve"> w jak</w:t>
      </w:r>
      <w:r w:rsidRPr="00B43552">
        <w:rPr>
          <w:color w:val="000000"/>
        </w:rPr>
        <w:t>i sposób ustalono koszty wynagrodzenia osób zatrudnionych</w:t>
      </w:r>
      <w:r w:rsidR="00B43552" w:rsidRPr="00B43552">
        <w:rPr>
          <w:color w:val="000000"/>
        </w:rPr>
        <w:t xml:space="preserve"> w odn</w:t>
      </w:r>
      <w:r w:rsidRPr="00B43552">
        <w:rPr>
          <w:color w:val="000000"/>
        </w:rPr>
        <w:t>iesieniu do pkt</w:t>
      </w:r>
      <w:r w:rsidR="00B43552" w:rsidRPr="00B43552">
        <w:rPr>
          <w:color w:val="000000"/>
        </w:rPr>
        <w:t> </w:t>
      </w:r>
      <w:r w:rsidRPr="00B43552">
        <w:rPr>
          <w:color w:val="000000"/>
        </w:rPr>
        <w:t>19 ppkt 33 wytycznych</w:t>
      </w:r>
      <w:r w:rsidR="00B43552" w:rsidRPr="00B43552">
        <w:rPr>
          <w:color w:val="000000"/>
        </w:rPr>
        <w:t xml:space="preserve"> w spr</w:t>
      </w:r>
      <w:r w:rsidRPr="00B43552">
        <w:rPr>
          <w:color w:val="000000"/>
        </w:rPr>
        <w:t>awie pomocy regionalnej; oraz</w:t>
      </w:r>
    </w:p>
    <w:p w14:paraId="2B7CA749" w14:textId="624F7188" w:rsidR="000432CC" w:rsidRPr="00B43552" w:rsidRDefault="0010307A" w:rsidP="002A74E7">
      <w:pPr>
        <w:pStyle w:val="NormalKop111"/>
        <w:numPr>
          <w:ilvl w:val="0"/>
          <w:numId w:val="27"/>
        </w:numPr>
        <w:tabs>
          <w:tab w:val="clear" w:pos="720"/>
          <w:tab w:val="clear" w:pos="1440"/>
          <w:tab w:val="clear" w:pos="1797"/>
        </w:tabs>
        <w:rPr>
          <w:color w:val="000000"/>
        </w:rPr>
      </w:pPr>
      <w:r w:rsidRPr="00B43552">
        <w:rPr>
          <w:color w:val="000000"/>
        </w:rPr>
        <w:br w:type="page"/>
      </w:r>
      <w:proofErr w:type="gramStart"/>
      <w:r w:rsidRPr="00B43552">
        <w:rPr>
          <w:color w:val="000000"/>
        </w:rPr>
        <w:lastRenderedPageBreak/>
        <w:t>przedstawić</w:t>
      </w:r>
      <w:proofErr w:type="gramEnd"/>
      <w:r w:rsidRPr="00B43552">
        <w:rPr>
          <w:color w:val="000000"/>
        </w:rPr>
        <w:t xml:space="preserve"> odpowiednie obliczenia</w:t>
      </w:r>
      <w:r w:rsidR="00B43552" w:rsidRPr="00B43552">
        <w:rPr>
          <w:color w:val="000000"/>
        </w:rPr>
        <w:t xml:space="preserve"> i dok</w:t>
      </w:r>
      <w:r w:rsidRPr="00B43552">
        <w:rPr>
          <w:color w:val="000000"/>
        </w:rPr>
        <w:t xml:space="preserve">umentację potwierdzającą dane liczbowe. </w:t>
      </w:r>
      <w:r w:rsidRPr="00B43552">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rsidRPr="00B43552" w14:paraId="5B4D6893" w14:textId="77777777" w:rsidTr="00772CF3">
        <w:tc>
          <w:tcPr>
            <w:tcW w:w="8391" w:type="dxa"/>
            <w:shd w:val="clear" w:color="auto" w:fill="auto"/>
          </w:tcPr>
          <w:p w14:paraId="682A7668" w14:textId="77777777" w:rsidR="00162C83" w:rsidRPr="00B43552" w:rsidRDefault="00162C83" w:rsidP="0039571D">
            <w:r w:rsidRPr="00B43552">
              <w:t>…</w:t>
            </w:r>
          </w:p>
          <w:p w14:paraId="400D5A49" w14:textId="77777777" w:rsidR="00162C83" w:rsidRPr="00B43552" w:rsidRDefault="00162C83" w:rsidP="0039571D">
            <w:r w:rsidRPr="00B43552">
              <w:t>…</w:t>
            </w:r>
          </w:p>
        </w:tc>
      </w:tr>
    </w:tbl>
    <w:p w14:paraId="43B1C93C" w14:textId="77777777" w:rsidR="00AA5619" w:rsidRPr="00B43552" w:rsidRDefault="00AA5619" w:rsidP="00653940">
      <w:pPr>
        <w:pStyle w:val="NormalKop11"/>
        <w:numPr>
          <w:ilvl w:val="1"/>
          <w:numId w:val="2"/>
        </w:numPr>
        <w:ind w:left="720" w:hanging="720"/>
        <w:rPr>
          <w:rFonts w:cs="EUAlbertina"/>
          <w:color w:val="000000"/>
        </w:rPr>
      </w:pPr>
      <w:r w:rsidRPr="00B43552">
        <w:rPr>
          <w:b/>
          <w:color w:val="000000"/>
        </w:rPr>
        <w:t>Obliczanie zdyskontowanych kosztów kwalifikowalnych oraz kwoty pomocy</w:t>
      </w:r>
      <w:r w:rsidRPr="00B43552">
        <w:rPr>
          <w:color w:val="000000"/>
        </w:rPr>
        <w:t xml:space="preserve"> </w:t>
      </w:r>
    </w:p>
    <w:p w14:paraId="1681E9FA" w14:textId="1EE2C079" w:rsidR="0039571D" w:rsidRPr="00B43552" w:rsidRDefault="0039571D"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 wypełnić poniższą tabelę, podając szczegółowe dane dotyczące kosztów kwalifikowalnych według kategorii kosztów kwalifikowalnych do pokrycia</w:t>
      </w:r>
      <w:r w:rsidR="00B43552" w:rsidRPr="00B43552">
        <w:rPr>
          <w:color w:val="000000"/>
        </w:rPr>
        <w:t xml:space="preserve"> w tra</w:t>
      </w:r>
      <w:r w:rsidRPr="00B43552">
        <w:rPr>
          <w:color w:val="000000"/>
        </w:rPr>
        <w:t>kcie trwania całego projektu inwestycyjnego:</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B43552"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B43552"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B43552" w:rsidRDefault="000165F8" w:rsidP="00772CF3">
            <w:pPr>
              <w:jc w:val="left"/>
              <w:rPr>
                <w:sz w:val="20"/>
                <w:szCs w:val="20"/>
              </w:rPr>
            </w:pPr>
            <w:r w:rsidRPr="00B43552">
              <w:rPr>
                <w:sz w:val="20"/>
              </w:rPr>
              <w:t xml:space="preserve">Wartość nominalna/ zdyskontowana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B43552" w:rsidRDefault="000165F8" w:rsidP="00772CF3">
            <w:pPr>
              <w:jc w:val="right"/>
              <w:rPr>
                <w:sz w:val="20"/>
                <w:szCs w:val="20"/>
              </w:rPr>
            </w:pPr>
            <w:r w:rsidRPr="00B43552">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B43552" w:rsidRDefault="000165F8" w:rsidP="00772CF3">
            <w:pPr>
              <w:jc w:val="right"/>
              <w:rPr>
                <w:sz w:val="20"/>
                <w:szCs w:val="20"/>
              </w:rPr>
            </w:pPr>
            <w:r w:rsidRPr="00B43552">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B43552" w:rsidRDefault="000165F8" w:rsidP="00772CF3">
            <w:pPr>
              <w:jc w:val="right"/>
              <w:rPr>
                <w:sz w:val="20"/>
                <w:szCs w:val="20"/>
              </w:rPr>
            </w:pPr>
            <w:r w:rsidRPr="00B43552">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B43552" w:rsidRDefault="000165F8" w:rsidP="00772CF3">
            <w:pPr>
              <w:jc w:val="right"/>
              <w:rPr>
                <w:sz w:val="20"/>
                <w:szCs w:val="20"/>
              </w:rPr>
            </w:pPr>
            <w:r w:rsidRPr="00B43552">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B43552" w:rsidRDefault="000165F8" w:rsidP="00772CF3">
            <w:pPr>
              <w:jc w:val="right"/>
              <w:rPr>
                <w:sz w:val="20"/>
                <w:szCs w:val="20"/>
              </w:rPr>
            </w:pPr>
            <w:r w:rsidRPr="00B43552">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B43552" w:rsidRDefault="000165F8" w:rsidP="00772CF3">
            <w:pPr>
              <w:jc w:val="right"/>
              <w:rPr>
                <w:sz w:val="20"/>
                <w:szCs w:val="20"/>
              </w:rPr>
            </w:pPr>
            <w:r w:rsidRPr="00B43552">
              <w:rPr>
                <w:sz w:val="20"/>
              </w:rPr>
              <w:t>Ogółem°</w:t>
            </w:r>
          </w:p>
        </w:tc>
      </w:tr>
      <w:tr w:rsidR="00DC5A80" w:rsidRPr="00B43552"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B43552" w:rsidRDefault="00DC5A80" w:rsidP="00033078">
            <w:pPr>
              <w:jc w:val="left"/>
              <w:rPr>
                <w:color w:val="000000"/>
                <w:sz w:val="20"/>
                <w:szCs w:val="20"/>
              </w:rPr>
            </w:pPr>
            <w:r w:rsidRPr="00B43552">
              <w:rPr>
                <w:color w:val="000000"/>
                <w:sz w:val="20"/>
              </w:rPr>
              <w:t xml:space="preserve">Badania </w:t>
            </w:r>
          </w:p>
          <w:p w14:paraId="39D34ADD" w14:textId="77777777" w:rsidR="00DC5A80" w:rsidRPr="00B43552" w:rsidRDefault="00DC5A80" w:rsidP="00033078">
            <w:pPr>
              <w:jc w:val="left"/>
              <w:rPr>
                <w:color w:val="000000"/>
                <w:sz w:val="20"/>
                <w:szCs w:val="20"/>
              </w:rPr>
            </w:pPr>
            <w:proofErr w:type="gramStart"/>
            <w:r w:rsidRPr="00B43552">
              <w:rPr>
                <w:color w:val="000000"/>
                <w:sz w:val="20"/>
              </w:rPr>
              <w:t>przygotowawcze</w:t>
            </w:r>
            <w:proofErr w:type="gramEnd"/>
            <w:r w:rsidRPr="00B43552">
              <w:rPr>
                <w:color w:val="000000"/>
                <w:sz w:val="20"/>
              </w:rPr>
              <w:t xml:space="preserve"> itp. (tylko MŚP)</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B43552" w:rsidRDefault="00DC5A80"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B43552"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B43552"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B43552"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B43552"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B43552"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B43552" w:rsidRDefault="00DC5A80" w:rsidP="00772CF3">
            <w:pPr>
              <w:jc w:val="right"/>
              <w:rPr>
                <w:sz w:val="20"/>
                <w:szCs w:val="20"/>
              </w:rPr>
            </w:pPr>
          </w:p>
        </w:tc>
      </w:tr>
      <w:tr w:rsidR="00DC5A80" w:rsidRPr="00B43552"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B43552"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B43552" w:rsidRDefault="00DC5A80"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B43552"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B43552"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B43552"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B43552"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B43552"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B43552" w:rsidRDefault="00DC5A80" w:rsidP="00772CF3">
            <w:pPr>
              <w:jc w:val="right"/>
              <w:rPr>
                <w:sz w:val="20"/>
                <w:szCs w:val="20"/>
              </w:rPr>
            </w:pPr>
          </w:p>
        </w:tc>
      </w:tr>
      <w:tr w:rsidR="000165F8" w:rsidRPr="00B43552"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B43552" w:rsidRDefault="000165F8" w:rsidP="00033078">
            <w:pPr>
              <w:jc w:val="left"/>
              <w:rPr>
                <w:color w:val="000000"/>
                <w:sz w:val="20"/>
                <w:szCs w:val="20"/>
              </w:rPr>
            </w:pPr>
            <w:r w:rsidRPr="00B43552">
              <w:rPr>
                <w:color w:val="000000"/>
                <w:sz w:val="20"/>
              </w:rPr>
              <w:t>Grunty</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B43552" w:rsidRDefault="000165F8"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B43552" w:rsidRDefault="000165F8" w:rsidP="00772CF3">
            <w:pPr>
              <w:jc w:val="right"/>
              <w:rPr>
                <w:sz w:val="20"/>
                <w:szCs w:val="20"/>
              </w:rPr>
            </w:pPr>
          </w:p>
        </w:tc>
      </w:tr>
      <w:tr w:rsidR="000165F8" w:rsidRPr="00B43552"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B43552"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B43552" w:rsidRDefault="000165F8"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B43552" w:rsidRDefault="000165F8" w:rsidP="00772CF3">
            <w:pPr>
              <w:jc w:val="right"/>
              <w:rPr>
                <w:sz w:val="20"/>
                <w:szCs w:val="20"/>
              </w:rPr>
            </w:pPr>
          </w:p>
        </w:tc>
      </w:tr>
      <w:tr w:rsidR="000165F8" w:rsidRPr="00B43552"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B43552" w:rsidRDefault="000165F8" w:rsidP="00033078">
            <w:pPr>
              <w:jc w:val="left"/>
              <w:rPr>
                <w:sz w:val="20"/>
                <w:szCs w:val="20"/>
              </w:rPr>
            </w:pPr>
            <w:r w:rsidRPr="00B43552">
              <w:rPr>
                <w:sz w:val="20"/>
              </w:rPr>
              <w:t>Budynki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B43552" w:rsidRDefault="000165F8"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B43552" w:rsidRDefault="000165F8" w:rsidP="00772CF3">
            <w:pPr>
              <w:jc w:val="right"/>
              <w:rPr>
                <w:sz w:val="20"/>
                <w:szCs w:val="20"/>
              </w:rPr>
            </w:pPr>
          </w:p>
        </w:tc>
      </w:tr>
      <w:tr w:rsidR="000165F8" w:rsidRPr="00B43552"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B43552"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B43552" w:rsidRDefault="000165F8"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B43552" w:rsidRDefault="000165F8" w:rsidP="00772CF3">
            <w:pPr>
              <w:jc w:val="right"/>
              <w:rPr>
                <w:sz w:val="20"/>
                <w:szCs w:val="20"/>
              </w:rPr>
            </w:pPr>
          </w:p>
        </w:tc>
      </w:tr>
      <w:tr w:rsidR="000165F8" w:rsidRPr="00B43552"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B43552" w:rsidRDefault="000165F8" w:rsidP="00033078">
            <w:pPr>
              <w:jc w:val="left"/>
              <w:rPr>
                <w:sz w:val="20"/>
                <w:szCs w:val="20"/>
              </w:rPr>
            </w:pPr>
            <w:r w:rsidRPr="00B43552">
              <w:rPr>
                <w:sz w:val="20"/>
              </w:rPr>
              <w:t>Instalacje/maszyny/</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B43552" w:rsidRDefault="000165F8"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B43552" w:rsidRDefault="000165F8" w:rsidP="00772CF3">
            <w:pPr>
              <w:jc w:val="right"/>
              <w:rPr>
                <w:sz w:val="20"/>
                <w:szCs w:val="20"/>
              </w:rPr>
            </w:pPr>
          </w:p>
        </w:tc>
      </w:tr>
      <w:tr w:rsidR="000165F8" w:rsidRPr="00B43552"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B43552" w:rsidRDefault="000165F8" w:rsidP="00033078">
            <w:pPr>
              <w:jc w:val="left"/>
              <w:rPr>
                <w:sz w:val="20"/>
                <w:szCs w:val="20"/>
              </w:rPr>
            </w:pPr>
            <w:proofErr w:type="gramStart"/>
            <w:r w:rsidRPr="00B43552">
              <w:rPr>
                <w:sz w:val="20"/>
              </w:rPr>
              <w:t>urządzenia</w:t>
            </w:r>
            <w:proofErr w:type="gramEnd"/>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B43552" w:rsidRDefault="000165F8"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B43552" w:rsidRDefault="000165F8" w:rsidP="00772CF3">
            <w:pPr>
              <w:jc w:val="right"/>
              <w:rPr>
                <w:sz w:val="20"/>
                <w:szCs w:val="20"/>
              </w:rPr>
            </w:pPr>
          </w:p>
        </w:tc>
      </w:tr>
      <w:tr w:rsidR="000165F8" w:rsidRPr="00B43552"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39A17B74" w:rsidR="000165F8" w:rsidRPr="00B43552" w:rsidRDefault="000165F8" w:rsidP="00033078">
            <w:pPr>
              <w:jc w:val="left"/>
              <w:rPr>
                <w:sz w:val="20"/>
                <w:szCs w:val="20"/>
              </w:rPr>
            </w:pPr>
            <w:r w:rsidRPr="00B43552">
              <w:rPr>
                <w:sz w:val="20"/>
              </w:rPr>
              <w:t>Wartości niematerialne</w:t>
            </w:r>
            <w:r w:rsidR="00B43552" w:rsidRPr="00B43552">
              <w:rPr>
                <w:sz w:val="20"/>
              </w:rPr>
              <w:t xml:space="preserve"> i pra</w:t>
            </w:r>
            <w:r w:rsidRPr="00B43552">
              <w:rPr>
                <w:sz w:val="20"/>
              </w:rPr>
              <w:t>wne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B43552" w:rsidRDefault="000165F8"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B43552" w:rsidRDefault="000165F8" w:rsidP="00772CF3">
            <w:pPr>
              <w:jc w:val="right"/>
              <w:rPr>
                <w:sz w:val="20"/>
                <w:szCs w:val="20"/>
              </w:rPr>
            </w:pPr>
          </w:p>
        </w:tc>
      </w:tr>
      <w:tr w:rsidR="000165F8" w:rsidRPr="00B43552"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B43552"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B43552" w:rsidRDefault="000165F8"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B43552" w:rsidRDefault="000165F8" w:rsidP="00772CF3">
            <w:pPr>
              <w:jc w:val="right"/>
              <w:rPr>
                <w:sz w:val="20"/>
                <w:szCs w:val="20"/>
              </w:rPr>
            </w:pPr>
          </w:p>
        </w:tc>
      </w:tr>
      <w:tr w:rsidR="000165F8" w:rsidRPr="00B43552"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B43552" w:rsidRDefault="000165F8" w:rsidP="00033078">
            <w:pPr>
              <w:jc w:val="left"/>
              <w:rPr>
                <w:sz w:val="20"/>
                <w:szCs w:val="20"/>
              </w:rPr>
            </w:pPr>
            <w:r w:rsidRPr="00B43552">
              <w:rPr>
                <w:sz w:val="20"/>
              </w:rPr>
              <w:t>Koszty wynagrodzenia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B43552" w:rsidRDefault="000165F8"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B43552" w:rsidRDefault="000165F8" w:rsidP="00772CF3">
            <w:pPr>
              <w:jc w:val="right"/>
              <w:rPr>
                <w:sz w:val="20"/>
                <w:szCs w:val="20"/>
              </w:rPr>
            </w:pPr>
          </w:p>
        </w:tc>
      </w:tr>
      <w:tr w:rsidR="000165F8" w:rsidRPr="00B43552"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B43552"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B43552" w:rsidRDefault="000165F8"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B43552"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B43552" w:rsidRDefault="000165F8" w:rsidP="00772CF3">
            <w:pPr>
              <w:jc w:val="right"/>
              <w:rPr>
                <w:sz w:val="20"/>
                <w:szCs w:val="20"/>
              </w:rPr>
            </w:pPr>
          </w:p>
        </w:tc>
      </w:tr>
      <w:tr w:rsidR="0039571D" w:rsidRPr="00B43552"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B43552" w:rsidRDefault="0039571D" w:rsidP="00033078">
            <w:pPr>
              <w:jc w:val="left"/>
              <w:rPr>
                <w:sz w:val="20"/>
                <w:szCs w:val="20"/>
              </w:rPr>
            </w:pPr>
            <w:r w:rsidRPr="00B43552">
              <w:rPr>
                <w:sz w:val="20"/>
              </w:rPr>
              <w:t>Inne (proszę wskazać)</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B43552" w:rsidRDefault="0039571D"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B43552" w:rsidRDefault="0039571D" w:rsidP="00772CF3">
            <w:pPr>
              <w:jc w:val="right"/>
              <w:rPr>
                <w:sz w:val="20"/>
                <w:szCs w:val="20"/>
              </w:rPr>
            </w:pPr>
          </w:p>
        </w:tc>
      </w:tr>
      <w:tr w:rsidR="0039571D" w:rsidRPr="00B43552"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B43552"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B43552" w:rsidRDefault="0039571D"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B43552" w:rsidRDefault="0039571D" w:rsidP="00772CF3">
            <w:pPr>
              <w:jc w:val="right"/>
              <w:rPr>
                <w:sz w:val="20"/>
                <w:szCs w:val="20"/>
              </w:rPr>
            </w:pPr>
          </w:p>
        </w:tc>
      </w:tr>
      <w:tr w:rsidR="0039571D" w:rsidRPr="00B43552"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B43552" w:rsidRDefault="0039571D" w:rsidP="00033078">
            <w:pPr>
              <w:jc w:val="left"/>
              <w:rPr>
                <w:sz w:val="20"/>
                <w:szCs w:val="20"/>
              </w:rPr>
            </w:pPr>
            <w:r w:rsidRPr="00B43552">
              <w:rPr>
                <w:sz w:val="20"/>
              </w:rPr>
              <w:t>Ogółem</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B43552" w:rsidRDefault="0039571D"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B43552" w:rsidRDefault="0039571D" w:rsidP="00772CF3">
            <w:pPr>
              <w:jc w:val="left"/>
              <w:rPr>
                <w:sz w:val="20"/>
                <w:szCs w:val="20"/>
              </w:rPr>
            </w:pPr>
          </w:p>
        </w:tc>
      </w:tr>
      <w:tr w:rsidR="0039571D" w:rsidRPr="00B43552"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B43552"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B43552" w:rsidRDefault="0039571D"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B43552" w:rsidRDefault="0039571D" w:rsidP="00772CF3">
            <w:pPr>
              <w:jc w:val="left"/>
              <w:rPr>
                <w:sz w:val="20"/>
                <w:szCs w:val="20"/>
              </w:rPr>
            </w:pPr>
          </w:p>
        </w:tc>
      </w:tr>
    </w:tbl>
    <w:p w14:paraId="1712EF15" w14:textId="77777777" w:rsidR="00AA5619" w:rsidRPr="00B43552" w:rsidRDefault="0039571D" w:rsidP="00AA5619">
      <w:pPr>
        <w:pStyle w:val="Normal127Bullet63"/>
        <w:numPr>
          <w:ilvl w:val="0"/>
          <w:numId w:val="0"/>
        </w:numPr>
        <w:ind w:left="1077" w:hanging="357"/>
        <w:rPr>
          <w:i/>
          <w:sz w:val="20"/>
          <w:szCs w:val="20"/>
        </w:rPr>
      </w:pPr>
      <w:r w:rsidRPr="00B43552">
        <w:rPr>
          <w:i/>
          <w:sz w:val="20"/>
        </w:rPr>
        <w:t xml:space="preserve">° W walucie krajowej </w:t>
      </w:r>
    </w:p>
    <w:p w14:paraId="4C6AC8BA" w14:textId="77777777" w:rsidR="00D577FA" w:rsidRPr="00B43552" w:rsidRDefault="0039571D" w:rsidP="00577841">
      <w:pPr>
        <w:pStyle w:val="NormalKop111"/>
        <w:rPr>
          <w:rFonts w:cs="EUAlbertina"/>
          <w:color w:val="000000"/>
        </w:rPr>
      </w:pPr>
      <w:r w:rsidRPr="00B43552">
        <w:rPr>
          <w:color w:val="000000"/>
        </w:rPr>
        <w:t>Proszę podać datę, do której kwoty były dyskontowane, oraz zastosowaną stopę dyskontową</w:t>
      </w:r>
      <w:r w:rsidRPr="00B43552">
        <w:rPr>
          <w:rStyle w:val="FootnoteReference"/>
          <w:rFonts w:cs="EUAlbertina"/>
          <w:color w:val="000000"/>
        </w:rPr>
        <w:footnoteReference w:id="10"/>
      </w:r>
      <w:r w:rsidRPr="00B43552">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rsidRPr="00B43552" w14:paraId="12DC9F4F" w14:textId="77777777" w:rsidTr="00577841">
        <w:tc>
          <w:tcPr>
            <w:tcW w:w="8647" w:type="dxa"/>
            <w:shd w:val="clear" w:color="auto" w:fill="auto"/>
          </w:tcPr>
          <w:p w14:paraId="37A36814" w14:textId="77777777" w:rsidR="00D577FA" w:rsidRPr="00B43552" w:rsidRDefault="003947BC" w:rsidP="0029316D">
            <w:r w:rsidRPr="00B43552">
              <w:t>…</w:t>
            </w:r>
          </w:p>
        </w:tc>
      </w:tr>
    </w:tbl>
    <w:p w14:paraId="34D85D96" w14:textId="77777777" w:rsidR="0039571D" w:rsidRPr="00B43552" w:rsidRDefault="00633A52" w:rsidP="00093A59">
      <w:pPr>
        <w:pStyle w:val="NormalKop111"/>
        <w:numPr>
          <w:ilvl w:val="2"/>
          <w:numId w:val="2"/>
        </w:numPr>
        <w:tabs>
          <w:tab w:val="clear" w:pos="720"/>
          <w:tab w:val="clear" w:pos="1440"/>
          <w:tab w:val="clear" w:pos="1797"/>
        </w:tabs>
        <w:ind w:left="1418" w:hanging="698"/>
        <w:rPr>
          <w:color w:val="000000"/>
        </w:rPr>
      </w:pPr>
      <w:r w:rsidRPr="00B43552">
        <w:rPr>
          <w:color w:val="000000"/>
        </w:rPr>
        <w:lastRenderedPageBreak/>
        <w:t>Proszę wypełnić poniższą tabelę szczegółowymi danymi dotyczącymi zgłaszanej pomocy, która ma zostać lub została przyznana na projekt inwestycyjny, według mającej zastosowanie formy pomocy:</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B43552"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B43552"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B43552" w:rsidRDefault="0039571D" w:rsidP="00772CF3">
            <w:pPr>
              <w:jc w:val="left"/>
              <w:rPr>
                <w:sz w:val="20"/>
                <w:szCs w:val="20"/>
              </w:rPr>
            </w:pPr>
            <w:r w:rsidRPr="00B43552">
              <w:rPr>
                <w:sz w:val="20"/>
              </w:rPr>
              <w:t xml:space="preserve">Wartość nominalna/ zdyskontowana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B43552" w:rsidRDefault="0039571D" w:rsidP="00772CF3">
            <w:pPr>
              <w:jc w:val="right"/>
              <w:rPr>
                <w:sz w:val="20"/>
                <w:szCs w:val="20"/>
              </w:rPr>
            </w:pPr>
            <w:r w:rsidRPr="00B43552">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B43552" w:rsidRDefault="0039571D" w:rsidP="00772CF3">
            <w:pPr>
              <w:jc w:val="right"/>
              <w:rPr>
                <w:sz w:val="20"/>
                <w:szCs w:val="20"/>
              </w:rPr>
            </w:pPr>
            <w:r w:rsidRPr="00B43552">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B43552" w:rsidRDefault="0039571D" w:rsidP="00772CF3">
            <w:pPr>
              <w:jc w:val="right"/>
              <w:rPr>
                <w:sz w:val="20"/>
                <w:szCs w:val="20"/>
              </w:rPr>
            </w:pPr>
            <w:r w:rsidRPr="00B43552">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B43552" w:rsidRDefault="0039571D" w:rsidP="00772CF3">
            <w:pPr>
              <w:jc w:val="right"/>
              <w:rPr>
                <w:sz w:val="20"/>
                <w:szCs w:val="20"/>
              </w:rPr>
            </w:pPr>
            <w:r w:rsidRPr="00B43552">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B43552" w:rsidRDefault="0039571D" w:rsidP="00772CF3">
            <w:pPr>
              <w:jc w:val="right"/>
              <w:rPr>
                <w:sz w:val="20"/>
                <w:szCs w:val="20"/>
              </w:rPr>
            </w:pPr>
            <w:r w:rsidRPr="00B43552">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B43552" w:rsidRDefault="0039571D" w:rsidP="00772CF3">
            <w:pPr>
              <w:jc w:val="right"/>
              <w:rPr>
                <w:sz w:val="20"/>
                <w:szCs w:val="20"/>
              </w:rPr>
            </w:pPr>
            <w:r w:rsidRPr="00B43552">
              <w:rPr>
                <w:sz w:val="20"/>
              </w:rPr>
              <w:t>Ogółem°</w:t>
            </w:r>
          </w:p>
        </w:tc>
      </w:tr>
      <w:tr w:rsidR="0039571D" w:rsidRPr="00B43552"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B43552" w:rsidRDefault="0039571D" w:rsidP="0039571D">
            <w:pPr>
              <w:rPr>
                <w:color w:val="000000"/>
                <w:sz w:val="20"/>
                <w:szCs w:val="20"/>
              </w:rPr>
            </w:pPr>
            <w:r w:rsidRPr="00B43552">
              <w:rPr>
                <w:color w:val="000000"/>
                <w:sz w:val="20"/>
              </w:rPr>
              <w:t>Dotacje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B43552" w:rsidRDefault="0039571D"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B43552" w:rsidRDefault="0039571D" w:rsidP="00772CF3">
            <w:pPr>
              <w:jc w:val="right"/>
              <w:rPr>
                <w:sz w:val="20"/>
                <w:szCs w:val="20"/>
              </w:rPr>
            </w:pPr>
          </w:p>
        </w:tc>
      </w:tr>
      <w:tr w:rsidR="0039571D" w:rsidRPr="00B43552"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B43552"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B43552" w:rsidRDefault="0039571D"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B43552" w:rsidRDefault="0039571D" w:rsidP="00772CF3">
            <w:pPr>
              <w:jc w:val="right"/>
              <w:rPr>
                <w:sz w:val="20"/>
                <w:szCs w:val="20"/>
              </w:rPr>
            </w:pPr>
          </w:p>
        </w:tc>
      </w:tr>
      <w:tr w:rsidR="0039571D" w:rsidRPr="00B43552"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B43552" w:rsidRDefault="004E1D8F" w:rsidP="0039571D">
            <w:pPr>
              <w:rPr>
                <w:sz w:val="20"/>
                <w:szCs w:val="20"/>
              </w:rPr>
            </w:pPr>
            <w:r w:rsidRPr="00B43552">
              <w:rPr>
                <w:sz w:val="20"/>
              </w:rPr>
              <w:t>Pożyczka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B43552" w:rsidRDefault="0039571D"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B43552" w:rsidRDefault="0039571D" w:rsidP="00772CF3">
            <w:pPr>
              <w:jc w:val="right"/>
              <w:rPr>
                <w:sz w:val="20"/>
                <w:szCs w:val="20"/>
              </w:rPr>
            </w:pPr>
          </w:p>
        </w:tc>
      </w:tr>
      <w:tr w:rsidR="0039571D" w:rsidRPr="00B43552"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B43552"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B43552" w:rsidRDefault="0039571D"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B43552" w:rsidRDefault="0039571D" w:rsidP="00772CF3">
            <w:pPr>
              <w:jc w:val="right"/>
              <w:rPr>
                <w:sz w:val="20"/>
                <w:szCs w:val="20"/>
              </w:rPr>
            </w:pPr>
          </w:p>
        </w:tc>
      </w:tr>
      <w:tr w:rsidR="0039571D" w:rsidRPr="00B43552"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B43552" w:rsidRDefault="0039571D" w:rsidP="0039571D">
            <w:pPr>
              <w:rPr>
                <w:sz w:val="20"/>
                <w:szCs w:val="20"/>
              </w:rPr>
            </w:pPr>
            <w:r w:rsidRPr="00B43552">
              <w:rPr>
                <w:sz w:val="20"/>
              </w:rPr>
              <w:t>Gwarancja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B43552" w:rsidRDefault="0039571D"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B43552" w:rsidRDefault="0039571D" w:rsidP="00772CF3">
            <w:pPr>
              <w:jc w:val="right"/>
              <w:rPr>
                <w:sz w:val="20"/>
                <w:szCs w:val="20"/>
              </w:rPr>
            </w:pPr>
          </w:p>
        </w:tc>
      </w:tr>
      <w:tr w:rsidR="0039571D" w:rsidRPr="00B43552"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B43552"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B43552" w:rsidRDefault="0039571D"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B43552" w:rsidRDefault="0039571D" w:rsidP="00772CF3">
            <w:pPr>
              <w:jc w:val="right"/>
              <w:rPr>
                <w:sz w:val="20"/>
                <w:szCs w:val="20"/>
              </w:rPr>
            </w:pPr>
          </w:p>
        </w:tc>
      </w:tr>
    </w:tbl>
    <w:p w14:paraId="46231C37" w14:textId="77777777" w:rsidR="0010307A" w:rsidRPr="00B43552" w:rsidRDefault="0010307A">
      <w:r w:rsidRPr="00B43552">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B43552"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B43552" w:rsidRDefault="0039571D" w:rsidP="0039571D">
            <w:pPr>
              <w:rPr>
                <w:sz w:val="20"/>
                <w:szCs w:val="20"/>
              </w:rPr>
            </w:pPr>
            <w:r w:rsidRPr="00B43552">
              <w:rPr>
                <w:sz w:val="20"/>
              </w:rPr>
              <w:t>Korzyść podatkowa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B43552" w:rsidRDefault="0039571D"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B43552" w:rsidRDefault="0039571D" w:rsidP="00772CF3">
            <w:pPr>
              <w:jc w:val="right"/>
              <w:rPr>
                <w:sz w:val="20"/>
                <w:szCs w:val="20"/>
              </w:rPr>
            </w:pPr>
          </w:p>
        </w:tc>
      </w:tr>
      <w:tr w:rsidR="0039571D" w:rsidRPr="00B43552"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B43552"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B43552" w:rsidRDefault="0039571D"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B43552" w:rsidRDefault="0039571D" w:rsidP="00772CF3">
            <w:pPr>
              <w:jc w:val="right"/>
              <w:rPr>
                <w:sz w:val="20"/>
                <w:szCs w:val="20"/>
              </w:rPr>
            </w:pPr>
          </w:p>
        </w:tc>
      </w:tr>
      <w:tr w:rsidR="0039571D" w:rsidRPr="00B43552"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B43552" w:rsidRDefault="0039571D" w:rsidP="0039571D">
            <w:pPr>
              <w:rPr>
                <w:sz w:val="20"/>
                <w:szCs w:val="20"/>
              </w:rPr>
            </w:pPr>
            <w:r w:rsidRPr="00B43552">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B43552" w:rsidRDefault="0039571D"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B43552" w:rsidRDefault="0039571D" w:rsidP="00772CF3">
            <w:pPr>
              <w:jc w:val="right"/>
              <w:rPr>
                <w:sz w:val="20"/>
                <w:szCs w:val="20"/>
              </w:rPr>
            </w:pPr>
          </w:p>
        </w:tc>
      </w:tr>
      <w:tr w:rsidR="0039571D" w:rsidRPr="00B43552"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B43552"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B43552" w:rsidRDefault="0039571D"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B43552" w:rsidRDefault="0039571D" w:rsidP="00772CF3">
            <w:pPr>
              <w:jc w:val="right"/>
              <w:rPr>
                <w:sz w:val="20"/>
                <w:szCs w:val="20"/>
              </w:rPr>
            </w:pPr>
          </w:p>
        </w:tc>
      </w:tr>
      <w:tr w:rsidR="0039571D" w:rsidRPr="00B43552"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B43552" w:rsidRDefault="0039571D" w:rsidP="0039571D">
            <w:pPr>
              <w:rPr>
                <w:sz w:val="20"/>
                <w:szCs w:val="20"/>
              </w:rPr>
            </w:pPr>
            <w:r w:rsidRPr="00B43552">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B43552" w:rsidRDefault="0039571D"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B43552" w:rsidRDefault="0039571D" w:rsidP="00772CF3">
            <w:pPr>
              <w:jc w:val="right"/>
              <w:rPr>
                <w:sz w:val="20"/>
                <w:szCs w:val="20"/>
              </w:rPr>
            </w:pPr>
          </w:p>
        </w:tc>
      </w:tr>
      <w:tr w:rsidR="0039571D" w:rsidRPr="00B43552"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B43552"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B43552" w:rsidRDefault="0039571D"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B43552"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B43552" w:rsidRDefault="0039571D" w:rsidP="00772CF3">
            <w:pPr>
              <w:jc w:val="right"/>
              <w:rPr>
                <w:sz w:val="20"/>
                <w:szCs w:val="20"/>
              </w:rPr>
            </w:pPr>
          </w:p>
        </w:tc>
      </w:tr>
      <w:tr w:rsidR="0039571D" w:rsidRPr="00B43552"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B43552" w:rsidRDefault="0039571D" w:rsidP="0039571D">
            <w:pPr>
              <w:rPr>
                <w:sz w:val="20"/>
                <w:szCs w:val="20"/>
              </w:rPr>
            </w:pPr>
            <w:r w:rsidRPr="00B43552">
              <w:rPr>
                <w:sz w:val="20"/>
              </w:rPr>
              <w:t>Ogółem</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B43552" w:rsidRDefault="0039571D" w:rsidP="00772CF3">
            <w:pPr>
              <w:jc w:val="left"/>
              <w:rPr>
                <w:sz w:val="20"/>
                <w:szCs w:val="20"/>
              </w:rPr>
            </w:pPr>
            <w:r w:rsidRPr="00B43552">
              <w:rPr>
                <w:sz w:val="20"/>
              </w:rPr>
              <w:t xml:space="preserve">Nominalna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B43552" w:rsidRDefault="0039571D" w:rsidP="00772CF3">
            <w:pPr>
              <w:jc w:val="left"/>
              <w:rPr>
                <w:sz w:val="20"/>
                <w:szCs w:val="20"/>
              </w:rPr>
            </w:pPr>
          </w:p>
        </w:tc>
      </w:tr>
      <w:tr w:rsidR="0039571D" w:rsidRPr="00B43552"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B43552"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B43552" w:rsidRDefault="0039571D" w:rsidP="00012D1C">
            <w:pPr>
              <w:jc w:val="left"/>
              <w:rPr>
                <w:sz w:val="20"/>
                <w:szCs w:val="20"/>
              </w:rPr>
            </w:pPr>
            <w:r w:rsidRPr="00B43552">
              <w:rPr>
                <w:sz w:val="20"/>
              </w:rPr>
              <w:t>Zdyskontowana</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B43552"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B43552" w:rsidRDefault="0039571D" w:rsidP="00772CF3">
            <w:pPr>
              <w:jc w:val="left"/>
              <w:rPr>
                <w:sz w:val="20"/>
                <w:szCs w:val="20"/>
              </w:rPr>
            </w:pPr>
          </w:p>
        </w:tc>
      </w:tr>
    </w:tbl>
    <w:p w14:paraId="370F9305" w14:textId="77777777" w:rsidR="00C46715" w:rsidRPr="00B43552" w:rsidRDefault="0039571D" w:rsidP="00C359A9">
      <w:pPr>
        <w:pStyle w:val="NormalKop111"/>
        <w:spacing w:before="0"/>
        <w:rPr>
          <w:i/>
          <w:sz w:val="20"/>
          <w:szCs w:val="20"/>
        </w:rPr>
      </w:pPr>
      <w:r w:rsidRPr="00B43552">
        <w:rPr>
          <w:i/>
          <w:sz w:val="20"/>
        </w:rPr>
        <w:t>° W walucie krajowej</w:t>
      </w:r>
    </w:p>
    <w:p w14:paraId="6B87FE2E" w14:textId="77777777" w:rsidR="00012D1C" w:rsidRPr="00B43552" w:rsidRDefault="00012D1C" w:rsidP="00012D1C">
      <w:pPr>
        <w:pStyle w:val="NormalKop111"/>
        <w:rPr>
          <w:rFonts w:cs="EUAlbertina"/>
          <w:color w:val="000000"/>
        </w:rPr>
      </w:pPr>
      <w:r w:rsidRPr="00B43552">
        <w:rPr>
          <w:color w:val="000000"/>
        </w:rPr>
        <w:t>Proszę podać datę, do której kwoty były dyskontowane, oraz zastosowaną stopę dyskontową:</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rsidRPr="00B43552" w14:paraId="3A5D7277" w14:textId="77777777" w:rsidTr="0029316D">
        <w:tc>
          <w:tcPr>
            <w:tcW w:w="8647" w:type="dxa"/>
            <w:shd w:val="clear" w:color="auto" w:fill="auto"/>
          </w:tcPr>
          <w:p w14:paraId="5B2F22F8" w14:textId="77777777" w:rsidR="00012D1C" w:rsidRPr="00B43552" w:rsidRDefault="003947BC" w:rsidP="0029316D">
            <w:r w:rsidRPr="00B43552">
              <w:t>…</w:t>
            </w:r>
          </w:p>
        </w:tc>
      </w:tr>
    </w:tbl>
    <w:p w14:paraId="2DFD0810" w14:textId="77777777" w:rsidR="00012D1C" w:rsidRPr="00B43552" w:rsidRDefault="00012D1C" w:rsidP="0039571D">
      <w:pPr>
        <w:pStyle w:val="Normal127Bullet63"/>
        <w:numPr>
          <w:ilvl w:val="0"/>
          <w:numId w:val="0"/>
        </w:numPr>
        <w:ind w:left="1077" w:hanging="357"/>
        <w:rPr>
          <w:sz w:val="20"/>
          <w:szCs w:val="20"/>
        </w:rPr>
      </w:pPr>
    </w:p>
    <w:p w14:paraId="5F2B1691" w14:textId="157A5C1F" w:rsidR="003A2F0C" w:rsidRPr="00B43552" w:rsidRDefault="003A2F0C" w:rsidP="00033078">
      <w:pPr>
        <w:pStyle w:val="Normal127"/>
        <w:spacing w:before="120"/>
      </w:pPr>
      <w:r w:rsidRPr="00B43552">
        <w:t>W odniesieniu do każdej</w:t>
      </w:r>
      <w:r w:rsidR="00B43552" w:rsidRPr="00B43552">
        <w:t xml:space="preserve"> z for</w:t>
      </w:r>
      <w:r w:rsidRPr="00B43552">
        <w:t>m pomocy wymienionych</w:t>
      </w:r>
      <w:r w:rsidR="00B43552" w:rsidRPr="00B43552">
        <w:t xml:space="preserve"> w pow</w:t>
      </w:r>
      <w:r w:rsidRPr="00B43552">
        <w:t>yższej tabeli proszę wskazać sposób obliczania ekwiwalentu dotacji: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rsidRPr="00B43552" w14:paraId="7BAD0BA1" w14:textId="77777777" w:rsidTr="00772CF3">
        <w:tc>
          <w:tcPr>
            <w:tcW w:w="8391" w:type="dxa"/>
            <w:shd w:val="clear" w:color="auto" w:fill="auto"/>
          </w:tcPr>
          <w:p w14:paraId="130DA0D4" w14:textId="77777777" w:rsidR="003A2F0C" w:rsidRPr="00B43552" w:rsidRDefault="003A2F0C" w:rsidP="00772CF3">
            <w:r w:rsidRPr="00B43552">
              <w:rPr>
                <w:u w:val="single"/>
              </w:rPr>
              <w:t>Pożyczka uprzywilejowana</w:t>
            </w:r>
            <w:r w:rsidRPr="00B43552">
              <w:t>:</w:t>
            </w:r>
          </w:p>
          <w:p w14:paraId="0CDFAAED" w14:textId="77777777" w:rsidR="003A2F0C" w:rsidRPr="00B43552" w:rsidRDefault="003A2F0C" w:rsidP="00772CF3">
            <w:r w:rsidRPr="00B43552">
              <w:t>…</w:t>
            </w:r>
          </w:p>
        </w:tc>
      </w:tr>
    </w:tbl>
    <w:p w14:paraId="38A40EE8" w14:textId="77777777" w:rsidR="003A2F0C" w:rsidRPr="00B43552"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rsidRPr="00B43552" w14:paraId="20875E88" w14:textId="77777777" w:rsidTr="00772CF3">
        <w:tc>
          <w:tcPr>
            <w:tcW w:w="8391" w:type="dxa"/>
            <w:shd w:val="clear" w:color="auto" w:fill="auto"/>
          </w:tcPr>
          <w:p w14:paraId="08DCB805" w14:textId="77777777" w:rsidR="003A2F0C" w:rsidRPr="00B43552" w:rsidRDefault="003A2F0C" w:rsidP="00772CF3">
            <w:r w:rsidRPr="00B43552">
              <w:rPr>
                <w:u w:val="single"/>
              </w:rPr>
              <w:t>Gwarancja</w:t>
            </w:r>
            <w:r w:rsidRPr="00B43552">
              <w:t>:</w:t>
            </w:r>
          </w:p>
          <w:p w14:paraId="168C5436" w14:textId="77777777" w:rsidR="003A2F0C" w:rsidRPr="00B43552" w:rsidRDefault="003A2F0C" w:rsidP="00772CF3">
            <w:r w:rsidRPr="00B43552">
              <w:t>…</w:t>
            </w:r>
          </w:p>
        </w:tc>
      </w:tr>
    </w:tbl>
    <w:p w14:paraId="044242C1" w14:textId="77777777" w:rsidR="003A2F0C" w:rsidRPr="00B43552"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rsidRPr="00B43552" w14:paraId="240BD775" w14:textId="77777777" w:rsidTr="00772CF3">
        <w:tc>
          <w:tcPr>
            <w:tcW w:w="8391" w:type="dxa"/>
            <w:shd w:val="clear" w:color="auto" w:fill="auto"/>
          </w:tcPr>
          <w:p w14:paraId="7D079431" w14:textId="77777777" w:rsidR="003A2F0C" w:rsidRPr="00B43552" w:rsidRDefault="003A2F0C" w:rsidP="00772CF3">
            <w:r w:rsidRPr="00B43552">
              <w:rPr>
                <w:u w:val="single"/>
              </w:rPr>
              <w:t>Ulga podatkowa</w:t>
            </w:r>
            <w:r w:rsidRPr="00B43552">
              <w:t>:</w:t>
            </w:r>
          </w:p>
          <w:p w14:paraId="26CD10D7" w14:textId="77777777" w:rsidR="003A2F0C" w:rsidRPr="00B43552" w:rsidRDefault="003A2F0C" w:rsidP="00772CF3">
            <w:r w:rsidRPr="00B43552">
              <w:t>…</w:t>
            </w:r>
          </w:p>
        </w:tc>
      </w:tr>
    </w:tbl>
    <w:p w14:paraId="755564B0" w14:textId="77777777" w:rsidR="003A2F0C" w:rsidRPr="00B43552"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rsidRPr="00B43552" w14:paraId="1D3D3B7B" w14:textId="77777777" w:rsidTr="00772CF3">
        <w:tc>
          <w:tcPr>
            <w:tcW w:w="8391" w:type="dxa"/>
            <w:shd w:val="clear" w:color="auto" w:fill="auto"/>
          </w:tcPr>
          <w:p w14:paraId="6804B530" w14:textId="77777777" w:rsidR="00142F96" w:rsidRPr="00B43552" w:rsidRDefault="00142F96" w:rsidP="00142F96">
            <w:pPr>
              <w:rPr>
                <w:u w:val="single"/>
              </w:rPr>
            </w:pPr>
            <w:r w:rsidRPr="00B43552">
              <w:rPr>
                <w:u w:val="single"/>
              </w:rPr>
              <w:t>Inne:</w:t>
            </w:r>
          </w:p>
          <w:p w14:paraId="17A7D904" w14:textId="77777777" w:rsidR="003A2F0C" w:rsidRPr="00B43552" w:rsidRDefault="003A2F0C" w:rsidP="00142F96">
            <w:r w:rsidRPr="00B43552">
              <w:t>….</w:t>
            </w:r>
          </w:p>
        </w:tc>
      </w:tr>
    </w:tbl>
    <w:p w14:paraId="511FAD08" w14:textId="56B67C5F" w:rsidR="003A2F0C" w:rsidRPr="00B43552"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sidRPr="00B43552">
        <w:rPr>
          <w:color w:val="000000"/>
        </w:rPr>
        <w:t>Proszę zaznaczyć, jeżeli którykolwiek ze środków pomocy, które mają zostać przyznane na projekt, nie został jeszcze zdefiniowany, oraz wyjaśnić,</w:t>
      </w:r>
      <w:r w:rsidR="00B43552" w:rsidRPr="00B43552">
        <w:rPr>
          <w:color w:val="000000"/>
        </w:rPr>
        <w:t xml:space="preserve"> w jak</w:t>
      </w:r>
      <w:r w:rsidRPr="00B43552">
        <w:rPr>
          <w:color w:val="000000"/>
        </w:rPr>
        <w:t>i sposób organ przyznający pomoc zapewni przestrzeganie odpowiedniej maksymalnej intensywności pomocy (pkt</w:t>
      </w:r>
      <w:r w:rsidR="00B43552" w:rsidRPr="00B43552">
        <w:rPr>
          <w:color w:val="000000"/>
        </w:rPr>
        <w:t> </w:t>
      </w:r>
      <w:r w:rsidRPr="00B43552">
        <w:rPr>
          <w:color w:val="000000"/>
        </w:rPr>
        <w:t>93</w:t>
      </w:r>
      <w:r w:rsidR="00B43552" w:rsidRPr="00B43552">
        <w:rPr>
          <w:color w:val="000000"/>
        </w:rPr>
        <w:t xml:space="preserve"> i 9</w:t>
      </w:r>
      <w:r w:rsidRPr="00B43552">
        <w:rPr>
          <w:color w:val="000000"/>
        </w:rPr>
        <w:t>4 wytycznych</w:t>
      </w:r>
      <w:r w:rsidR="00B43552" w:rsidRPr="00B43552">
        <w:rPr>
          <w:color w:val="000000"/>
        </w:rPr>
        <w:t xml:space="preserve"> w spr</w:t>
      </w:r>
      <w:r w:rsidRPr="00B43552">
        <w:rPr>
          <w:color w:val="000000"/>
        </w:rPr>
        <w:t>awie pomocy regionalnej):</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rsidRPr="00B43552" w14:paraId="2EB1AA65" w14:textId="77777777" w:rsidTr="00097D0F">
        <w:tc>
          <w:tcPr>
            <w:tcW w:w="8647" w:type="dxa"/>
            <w:shd w:val="clear" w:color="auto" w:fill="auto"/>
          </w:tcPr>
          <w:p w14:paraId="473DF375" w14:textId="77777777" w:rsidR="003947BC" w:rsidRPr="00B43552" w:rsidRDefault="003947BC" w:rsidP="00097D0F">
            <w:r w:rsidRPr="00B43552">
              <w:t>…</w:t>
            </w:r>
          </w:p>
        </w:tc>
      </w:tr>
    </w:tbl>
    <w:p w14:paraId="70E2A4D4" w14:textId="53754819" w:rsidR="00A32829" w:rsidRPr="00B43552"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sidRPr="00B43552">
        <w:rPr>
          <w:color w:val="000000"/>
        </w:rPr>
        <w:t>Czy projekt jest współfinansowany</w:t>
      </w:r>
      <w:r w:rsidR="00B43552" w:rsidRPr="00B43552">
        <w:rPr>
          <w:color w:val="000000"/>
        </w:rPr>
        <w:t xml:space="preserve"> z któ</w:t>
      </w:r>
      <w:r w:rsidRPr="00B43552">
        <w:rPr>
          <w:color w:val="000000"/>
        </w:rPr>
        <w:t>regokolwiek</w:t>
      </w:r>
      <w:r w:rsidR="00B43552" w:rsidRPr="00B43552">
        <w:rPr>
          <w:color w:val="000000"/>
        </w:rPr>
        <w:t xml:space="preserve"> z fun</w:t>
      </w:r>
      <w:r w:rsidRPr="00B43552">
        <w:rPr>
          <w:color w:val="000000"/>
        </w:rPr>
        <w:t>duszy UE wdrażanych</w:t>
      </w:r>
      <w:r w:rsidR="00B43552" w:rsidRPr="00B43552">
        <w:rPr>
          <w:color w:val="000000"/>
        </w:rPr>
        <w:t xml:space="preserve"> w ram</w:t>
      </w:r>
      <w:r w:rsidRPr="00B43552">
        <w:rPr>
          <w:color w:val="000000"/>
        </w:rPr>
        <w:t>ach zarządzania dzielonego („fundusze”)? Jeżeli tak, proszę wyjaśnić,</w:t>
      </w:r>
      <w:r w:rsidR="00B43552" w:rsidRPr="00B43552">
        <w:rPr>
          <w:color w:val="000000"/>
        </w:rPr>
        <w:t xml:space="preserve"> w ram</w:t>
      </w:r>
      <w:r w:rsidRPr="00B43552">
        <w:rPr>
          <w:color w:val="000000"/>
        </w:rPr>
        <w:t>ach którego programu takie finansowanie zostanie pozyskane. Proszę również podać kwotę finansowania</w:t>
      </w:r>
      <w:r w:rsidR="00B43552" w:rsidRPr="00B43552">
        <w:rPr>
          <w:color w:val="000000"/>
        </w:rPr>
        <w:t xml:space="preserve"> z fun</w:t>
      </w:r>
      <w:r w:rsidRPr="00B43552">
        <w:rPr>
          <w:color w:val="000000"/>
        </w:rPr>
        <w:t>duszy.</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rsidRPr="00B43552" w14:paraId="6DA6AD3B" w14:textId="77777777" w:rsidTr="003947BC">
        <w:trPr>
          <w:trHeight w:val="280"/>
        </w:trPr>
        <w:tc>
          <w:tcPr>
            <w:tcW w:w="8428" w:type="dxa"/>
            <w:shd w:val="clear" w:color="auto" w:fill="auto"/>
          </w:tcPr>
          <w:p w14:paraId="41DA4570" w14:textId="77777777" w:rsidR="007F7DF2" w:rsidRPr="00B43552" w:rsidRDefault="003947BC" w:rsidP="00F567F1">
            <w:r w:rsidRPr="00B43552">
              <w:t>…</w:t>
            </w:r>
          </w:p>
        </w:tc>
      </w:tr>
    </w:tbl>
    <w:p w14:paraId="2E509E94" w14:textId="54BCECD6" w:rsidR="007F7DF2" w:rsidRPr="00B43552" w:rsidRDefault="007F7DF2" w:rsidP="00093A59">
      <w:pPr>
        <w:pStyle w:val="NormalKop111"/>
        <w:numPr>
          <w:ilvl w:val="2"/>
          <w:numId w:val="2"/>
        </w:numPr>
        <w:tabs>
          <w:tab w:val="clear" w:pos="720"/>
          <w:tab w:val="clear" w:pos="1440"/>
          <w:tab w:val="clear" w:pos="1797"/>
        </w:tabs>
        <w:ind w:left="1418" w:hanging="698"/>
        <w:rPr>
          <w:color w:val="000000"/>
        </w:rPr>
      </w:pPr>
      <w:r w:rsidRPr="00B43552">
        <w:rPr>
          <w:color w:val="000000"/>
        </w:rPr>
        <w:t>W przypadku gdy beneficjent (na poziomie grupy) otrzymał pomoc na jedną (lub więcej niż jedną) inwestycję początkową związaną</w:t>
      </w:r>
      <w:r w:rsidR="00B43552" w:rsidRPr="00B43552">
        <w:rPr>
          <w:color w:val="000000"/>
        </w:rPr>
        <w:t xml:space="preserve"> z tak</w:t>
      </w:r>
      <w:r w:rsidRPr="00B43552">
        <w:rPr>
          <w:color w:val="000000"/>
        </w:rPr>
        <w:t>ą samą lub podobną działalnością rozpoczętą</w:t>
      </w:r>
      <w:r w:rsidR="00B43552" w:rsidRPr="00B43552">
        <w:rPr>
          <w:color w:val="000000"/>
        </w:rPr>
        <w:t xml:space="preserve"> w tym</w:t>
      </w:r>
      <w:r w:rsidRPr="00B43552">
        <w:rPr>
          <w:color w:val="000000"/>
        </w:rPr>
        <w:t xml:space="preserve"> samym regionie NUTS 3</w:t>
      </w:r>
      <w:r w:rsidR="00B43552" w:rsidRPr="00B43552">
        <w:rPr>
          <w:color w:val="000000"/>
        </w:rPr>
        <w:t xml:space="preserve"> w okr</w:t>
      </w:r>
      <w:r w:rsidRPr="00B43552">
        <w:rPr>
          <w:color w:val="000000"/>
        </w:rPr>
        <w:t xml:space="preserve">esie trzech lat przed dniem rozpoczęcia prac nad zgłaszanym projektem </w:t>
      </w:r>
      <w:r w:rsidRPr="00B43552">
        <w:rPr>
          <w:color w:val="000000"/>
        </w:rPr>
        <w:lastRenderedPageBreak/>
        <w:t>inwestycyjnym (pkt</w:t>
      </w:r>
      <w:r w:rsidR="00B43552" w:rsidRPr="00B43552">
        <w:rPr>
          <w:color w:val="000000"/>
        </w:rPr>
        <w:t> </w:t>
      </w:r>
      <w:r w:rsidRPr="00B43552">
        <w:rPr>
          <w:color w:val="000000"/>
        </w:rPr>
        <w:t>19 ppkt 27) wytycznych</w:t>
      </w:r>
      <w:r w:rsidR="00B43552" w:rsidRPr="00B43552">
        <w:rPr>
          <w:color w:val="000000"/>
        </w:rPr>
        <w:t xml:space="preserve"> w spr</w:t>
      </w:r>
      <w:r w:rsidRPr="00B43552">
        <w:rPr>
          <w:color w:val="000000"/>
        </w:rPr>
        <w:t>awie pomocy regionalnej), proszę podać szczegóły dotyczące środków pomocy dla każdej</w:t>
      </w:r>
      <w:r w:rsidR="00B43552" w:rsidRPr="00B43552">
        <w:rPr>
          <w:color w:val="000000"/>
        </w:rPr>
        <w:t xml:space="preserve"> z pop</w:t>
      </w:r>
      <w:r w:rsidRPr="00B43552">
        <w:rPr>
          <w:color w:val="000000"/>
        </w:rPr>
        <w:t>rzednich inwestycji początkowych, na które uzyskano pomoc (wraz</w:t>
      </w:r>
      <w:r w:rsidR="00B43552" w:rsidRPr="00B43552">
        <w:rPr>
          <w:color w:val="000000"/>
        </w:rPr>
        <w:t xml:space="preserve"> z kró</w:t>
      </w:r>
      <w:r w:rsidRPr="00B43552">
        <w:rPr>
          <w:color w:val="000000"/>
        </w:rPr>
        <w:t>tkim opisem projektu inwestycyjnego, datą złożenia wniosku</w:t>
      </w:r>
      <w:r w:rsidR="00B43552" w:rsidRPr="00B43552">
        <w:rPr>
          <w:color w:val="000000"/>
        </w:rPr>
        <w:t xml:space="preserve"> o prz</w:t>
      </w:r>
      <w:r w:rsidRPr="00B43552">
        <w:rPr>
          <w:color w:val="000000"/>
        </w:rPr>
        <w:t>yznanie pomocy, datą przyznania pomocy, datą rozpoczęcia prac, kwotami pomocy oraz kosztami kwalifikowalnymi</w:t>
      </w:r>
      <w:r w:rsidRPr="00B43552">
        <w:rPr>
          <w:rStyle w:val="FootnoteReference"/>
          <w:color w:val="000000"/>
        </w:rPr>
        <w:footnoteReference w:id="11"/>
      </w:r>
      <w:r w:rsidRPr="00B43552">
        <w:rPr>
          <w:color w:val="000000"/>
        </w:rPr>
        <w:t>).</w:t>
      </w:r>
    </w:p>
    <w:p w14:paraId="65E06E34" w14:textId="77777777" w:rsidR="003947BC" w:rsidRPr="00B43552"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rsidRPr="00B43552" w14:paraId="34A40551" w14:textId="77777777" w:rsidTr="009C5F4C">
        <w:tc>
          <w:tcPr>
            <w:tcW w:w="851" w:type="dxa"/>
            <w:shd w:val="clear" w:color="auto" w:fill="auto"/>
          </w:tcPr>
          <w:p w14:paraId="6DF0A3F1" w14:textId="77777777" w:rsidR="00FE7795" w:rsidRPr="00B43552" w:rsidRDefault="00FE7795" w:rsidP="00F567F1">
            <w:pPr>
              <w:rPr>
                <w:sz w:val="20"/>
                <w:szCs w:val="20"/>
              </w:rPr>
            </w:pPr>
          </w:p>
        </w:tc>
        <w:tc>
          <w:tcPr>
            <w:tcW w:w="794" w:type="dxa"/>
          </w:tcPr>
          <w:p w14:paraId="43CE59B3" w14:textId="77777777" w:rsidR="00FE7795" w:rsidRPr="00B43552" w:rsidRDefault="00FE7795" w:rsidP="009C5F4C">
            <w:pPr>
              <w:jc w:val="left"/>
              <w:rPr>
                <w:sz w:val="20"/>
                <w:szCs w:val="20"/>
              </w:rPr>
            </w:pPr>
            <w:r w:rsidRPr="00B43552">
              <w:rPr>
                <w:sz w:val="20"/>
              </w:rPr>
              <w:t>Koszty kwalifikowalne inwestycji°</w:t>
            </w:r>
          </w:p>
        </w:tc>
        <w:tc>
          <w:tcPr>
            <w:tcW w:w="794" w:type="dxa"/>
          </w:tcPr>
          <w:p w14:paraId="5E53F953" w14:textId="77777777" w:rsidR="00FE7795" w:rsidRPr="00B43552" w:rsidRDefault="00FE7795" w:rsidP="009C5F4C">
            <w:pPr>
              <w:jc w:val="left"/>
              <w:rPr>
                <w:sz w:val="20"/>
                <w:szCs w:val="20"/>
              </w:rPr>
            </w:pPr>
            <w:r w:rsidRPr="00B43552">
              <w:rPr>
                <w:sz w:val="20"/>
              </w:rPr>
              <w:t>Przyznana kwota pomocy°</w:t>
            </w:r>
          </w:p>
        </w:tc>
        <w:tc>
          <w:tcPr>
            <w:tcW w:w="794" w:type="dxa"/>
          </w:tcPr>
          <w:p w14:paraId="5690C210" w14:textId="77777777" w:rsidR="00FE7795" w:rsidRPr="00B43552" w:rsidRDefault="00FE7795" w:rsidP="009C5F4C">
            <w:pPr>
              <w:jc w:val="left"/>
              <w:rPr>
                <w:sz w:val="20"/>
                <w:szCs w:val="20"/>
              </w:rPr>
            </w:pPr>
            <w:r w:rsidRPr="00B43552">
              <w:rPr>
                <w:sz w:val="20"/>
              </w:rPr>
              <w:t>Data złożenia wniosku</w:t>
            </w:r>
          </w:p>
        </w:tc>
        <w:tc>
          <w:tcPr>
            <w:tcW w:w="794" w:type="dxa"/>
          </w:tcPr>
          <w:p w14:paraId="0A71C2A6" w14:textId="77777777" w:rsidR="00FE7795" w:rsidRPr="00B43552" w:rsidRDefault="00FE7795" w:rsidP="009C5F4C">
            <w:pPr>
              <w:jc w:val="left"/>
              <w:rPr>
                <w:sz w:val="20"/>
                <w:szCs w:val="20"/>
              </w:rPr>
            </w:pPr>
            <w:r w:rsidRPr="00B43552">
              <w:rPr>
                <w:sz w:val="20"/>
              </w:rPr>
              <w:t>Data przyznania pomocy</w:t>
            </w:r>
          </w:p>
        </w:tc>
        <w:tc>
          <w:tcPr>
            <w:tcW w:w="794" w:type="dxa"/>
          </w:tcPr>
          <w:p w14:paraId="4944FDD2" w14:textId="77777777" w:rsidR="00FE7795" w:rsidRPr="00B43552" w:rsidRDefault="00FE7795" w:rsidP="009C5F4C">
            <w:pPr>
              <w:jc w:val="left"/>
              <w:rPr>
                <w:sz w:val="20"/>
                <w:szCs w:val="20"/>
              </w:rPr>
            </w:pPr>
            <w:r w:rsidRPr="00B43552">
              <w:rPr>
                <w:sz w:val="20"/>
              </w:rPr>
              <w:t>Data rozpoczęcia prac</w:t>
            </w:r>
          </w:p>
        </w:tc>
        <w:tc>
          <w:tcPr>
            <w:tcW w:w="2267" w:type="dxa"/>
          </w:tcPr>
          <w:p w14:paraId="76CA3EDF" w14:textId="77777777" w:rsidR="00FE7795" w:rsidRPr="00B43552" w:rsidRDefault="00FE7795" w:rsidP="00FE7795">
            <w:pPr>
              <w:jc w:val="left"/>
              <w:rPr>
                <w:sz w:val="20"/>
                <w:szCs w:val="20"/>
              </w:rPr>
            </w:pPr>
            <w:r w:rsidRPr="00B43552">
              <w:rPr>
                <w:sz w:val="20"/>
              </w:rPr>
              <w:t>Krótki opis</w:t>
            </w:r>
          </w:p>
        </w:tc>
        <w:tc>
          <w:tcPr>
            <w:tcW w:w="1275" w:type="dxa"/>
          </w:tcPr>
          <w:p w14:paraId="47DAEC32" w14:textId="77777777" w:rsidR="00FE7795" w:rsidRPr="00B43552" w:rsidRDefault="00FE7795" w:rsidP="00FE7795">
            <w:pPr>
              <w:jc w:val="left"/>
              <w:rPr>
                <w:sz w:val="20"/>
                <w:szCs w:val="20"/>
              </w:rPr>
            </w:pPr>
            <w:r w:rsidRPr="00B43552">
              <w:rPr>
                <w:sz w:val="20"/>
              </w:rPr>
              <w:t>Oznaczenie środka pomocy</w:t>
            </w:r>
          </w:p>
        </w:tc>
      </w:tr>
      <w:tr w:rsidR="00FE7795" w:rsidRPr="00B43552" w14:paraId="6F9F240E" w14:textId="77777777" w:rsidTr="009C5F4C">
        <w:tc>
          <w:tcPr>
            <w:tcW w:w="851" w:type="dxa"/>
            <w:shd w:val="clear" w:color="auto" w:fill="auto"/>
          </w:tcPr>
          <w:p w14:paraId="136CD563" w14:textId="77777777" w:rsidR="00FE7795" w:rsidRPr="00B43552" w:rsidRDefault="00FE7795" w:rsidP="00F567F1">
            <w:pPr>
              <w:rPr>
                <w:sz w:val="20"/>
                <w:szCs w:val="20"/>
              </w:rPr>
            </w:pPr>
            <w:r w:rsidRPr="00B43552">
              <w:rPr>
                <w:sz w:val="20"/>
              </w:rPr>
              <w:t>Projekt inwestycji początkowej 1</w:t>
            </w:r>
          </w:p>
        </w:tc>
        <w:tc>
          <w:tcPr>
            <w:tcW w:w="794" w:type="dxa"/>
          </w:tcPr>
          <w:p w14:paraId="5142EC17" w14:textId="77777777" w:rsidR="00FE7795" w:rsidRPr="00B43552" w:rsidRDefault="00FE7795" w:rsidP="00F567F1">
            <w:pPr>
              <w:jc w:val="right"/>
              <w:rPr>
                <w:sz w:val="20"/>
                <w:szCs w:val="20"/>
              </w:rPr>
            </w:pPr>
          </w:p>
        </w:tc>
        <w:tc>
          <w:tcPr>
            <w:tcW w:w="794" w:type="dxa"/>
          </w:tcPr>
          <w:p w14:paraId="0F67FFE1" w14:textId="77777777" w:rsidR="00FE7795" w:rsidRPr="00B43552" w:rsidRDefault="00FE7795" w:rsidP="00F567F1">
            <w:pPr>
              <w:jc w:val="right"/>
              <w:rPr>
                <w:sz w:val="20"/>
                <w:szCs w:val="20"/>
              </w:rPr>
            </w:pPr>
          </w:p>
        </w:tc>
        <w:tc>
          <w:tcPr>
            <w:tcW w:w="794" w:type="dxa"/>
          </w:tcPr>
          <w:p w14:paraId="23D02631" w14:textId="77777777" w:rsidR="00FE7795" w:rsidRPr="00B43552" w:rsidRDefault="00FE7795" w:rsidP="00F567F1">
            <w:pPr>
              <w:jc w:val="right"/>
              <w:rPr>
                <w:sz w:val="20"/>
                <w:szCs w:val="20"/>
              </w:rPr>
            </w:pPr>
          </w:p>
        </w:tc>
        <w:tc>
          <w:tcPr>
            <w:tcW w:w="794" w:type="dxa"/>
          </w:tcPr>
          <w:p w14:paraId="0355FC46" w14:textId="77777777" w:rsidR="00FE7795" w:rsidRPr="00B43552" w:rsidRDefault="00FE7795" w:rsidP="00F567F1">
            <w:pPr>
              <w:jc w:val="right"/>
              <w:rPr>
                <w:sz w:val="20"/>
                <w:szCs w:val="20"/>
              </w:rPr>
            </w:pPr>
          </w:p>
        </w:tc>
        <w:tc>
          <w:tcPr>
            <w:tcW w:w="794" w:type="dxa"/>
          </w:tcPr>
          <w:p w14:paraId="14BBAE13" w14:textId="77777777" w:rsidR="00FE7795" w:rsidRPr="00B43552" w:rsidRDefault="00FE7795" w:rsidP="00F567F1">
            <w:pPr>
              <w:jc w:val="right"/>
              <w:rPr>
                <w:sz w:val="20"/>
                <w:szCs w:val="20"/>
              </w:rPr>
            </w:pPr>
          </w:p>
        </w:tc>
        <w:tc>
          <w:tcPr>
            <w:tcW w:w="2267" w:type="dxa"/>
          </w:tcPr>
          <w:p w14:paraId="7F11BB8E" w14:textId="77777777" w:rsidR="00FE7795" w:rsidRPr="00B43552" w:rsidRDefault="00FE7795" w:rsidP="00F567F1">
            <w:pPr>
              <w:jc w:val="right"/>
              <w:rPr>
                <w:sz w:val="20"/>
                <w:szCs w:val="20"/>
              </w:rPr>
            </w:pPr>
          </w:p>
        </w:tc>
        <w:tc>
          <w:tcPr>
            <w:tcW w:w="1275" w:type="dxa"/>
          </w:tcPr>
          <w:p w14:paraId="665540AD" w14:textId="77777777" w:rsidR="00FE7795" w:rsidRPr="00B43552" w:rsidRDefault="00FE7795" w:rsidP="00F567F1">
            <w:pPr>
              <w:jc w:val="right"/>
              <w:rPr>
                <w:sz w:val="20"/>
                <w:szCs w:val="20"/>
              </w:rPr>
            </w:pPr>
          </w:p>
        </w:tc>
      </w:tr>
      <w:tr w:rsidR="00FE7795" w:rsidRPr="00B43552" w14:paraId="16FD8CD3" w14:textId="77777777" w:rsidTr="009C5F4C">
        <w:tc>
          <w:tcPr>
            <w:tcW w:w="851" w:type="dxa"/>
            <w:shd w:val="clear" w:color="auto" w:fill="auto"/>
          </w:tcPr>
          <w:p w14:paraId="47372CEA" w14:textId="77777777" w:rsidR="00FE7795" w:rsidRPr="00B43552" w:rsidRDefault="00FE7795" w:rsidP="00F567F1">
            <w:pPr>
              <w:rPr>
                <w:sz w:val="20"/>
                <w:szCs w:val="20"/>
              </w:rPr>
            </w:pPr>
            <w:r w:rsidRPr="00B43552">
              <w:rPr>
                <w:sz w:val="20"/>
              </w:rPr>
              <w:t>Projekt inwestycji początkowej 2</w:t>
            </w:r>
          </w:p>
        </w:tc>
        <w:tc>
          <w:tcPr>
            <w:tcW w:w="794" w:type="dxa"/>
          </w:tcPr>
          <w:p w14:paraId="2AC2E25A" w14:textId="77777777" w:rsidR="00FE7795" w:rsidRPr="00B43552" w:rsidRDefault="00FE7795" w:rsidP="00F567F1">
            <w:pPr>
              <w:jc w:val="right"/>
              <w:rPr>
                <w:sz w:val="20"/>
                <w:szCs w:val="20"/>
              </w:rPr>
            </w:pPr>
          </w:p>
        </w:tc>
        <w:tc>
          <w:tcPr>
            <w:tcW w:w="794" w:type="dxa"/>
          </w:tcPr>
          <w:p w14:paraId="11726C44" w14:textId="77777777" w:rsidR="00FE7795" w:rsidRPr="00B43552" w:rsidRDefault="00FE7795" w:rsidP="00F567F1">
            <w:pPr>
              <w:jc w:val="right"/>
              <w:rPr>
                <w:sz w:val="20"/>
                <w:szCs w:val="20"/>
              </w:rPr>
            </w:pPr>
          </w:p>
        </w:tc>
        <w:tc>
          <w:tcPr>
            <w:tcW w:w="794" w:type="dxa"/>
          </w:tcPr>
          <w:p w14:paraId="6DB030CF" w14:textId="77777777" w:rsidR="00FE7795" w:rsidRPr="00B43552" w:rsidRDefault="00FE7795" w:rsidP="00F567F1">
            <w:pPr>
              <w:jc w:val="right"/>
              <w:rPr>
                <w:sz w:val="20"/>
                <w:szCs w:val="20"/>
              </w:rPr>
            </w:pPr>
          </w:p>
        </w:tc>
        <w:tc>
          <w:tcPr>
            <w:tcW w:w="794" w:type="dxa"/>
          </w:tcPr>
          <w:p w14:paraId="1B4D79AD" w14:textId="77777777" w:rsidR="00FE7795" w:rsidRPr="00B43552" w:rsidRDefault="00FE7795" w:rsidP="00F567F1">
            <w:pPr>
              <w:jc w:val="right"/>
              <w:rPr>
                <w:sz w:val="20"/>
                <w:szCs w:val="20"/>
              </w:rPr>
            </w:pPr>
          </w:p>
        </w:tc>
        <w:tc>
          <w:tcPr>
            <w:tcW w:w="794" w:type="dxa"/>
          </w:tcPr>
          <w:p w14:paraId="06419AB9" w14:textId="77777777" w:rsidR="00FE7795" w:rsidRPr="00B43552" w:rsidRDefault="00FE7795" w:rsidP="00F567F1">
            <w:pPr>
              <w:jc w:val="right"/>
              <w:rPr>
                <w:sz w:val="20"/>
                <w:szCs w:val="20"/>
              </w:rPr>
            </w:pPr>
          </w:p>
        </w:tc>
        <w:tc>
          <w:tcPr>
            <w:tcW w:w="2267" w:type="dxa"/>
          </w:tcPr>
          <w:p w14:paraId="1DD95984" w14:textId="77777777" w:rsidR="00FE7795" w:rsidRPr="00B43552" w:rsidRDefault="00FE7795" w:rsidP="00F567F1">
            <w:pPr>
              <w:jc w:val="right"/>
              <w:rPr>
                <w:sz w:val="20"/>
                <w:szCs w:val="20"/>
              </w:rPr>
            </w:pPr>
          </w:p>
        </w:tc>
        <w:tc>
          <w:tcPr>
            <w:tcW w:w="1275" w:type="dxa"/>
          </w:tcPr>
          <w:p w14:paraId="364BDA2C" w14:textId="77777777" w:rsidR="00FE7795" w:rsidRPr="00B43552" w:rsidRDefault="00FE7795" w:rsidP="00F567F1">
            <w:pPr>
              <w:jc w:val="right"/>
              <w:rPr>
                <w:sz w:val="20"/>
                <w:szCs w:val="20"/>
              </w:rPr>
            </w:pPr>
          </w:p>
        </w:tc>
      </w:tr>
      <w:tr w:rsidR="00FE7795" w:rsidRPr="00B43552" w14:paraId="63F764C0" w14:textId="77777777" w:rsidTr="009C5F4C">
        <w:tc>
          <w:tcPr>
            <w:tcW w:w="851" w:type="dxa"/>
            <w:shd w:val="clear" w:color="auto" w:fill="auto"/>
          </w:tcPr>
          <w:p w14:paraId="18102F08" w14:textId="77777777" w:rsidR="00FE7795" w:rsidRPr="00B43552" w:rsidRDefault="00FE7795" w:rsidP="00F567F1">
            <w:pPr>
              <w:rPr>
                <w:sz w:val="20"/>
                <w:szCs w:val="20"/>
              </w:rPr>
            </w:pPr>
            <w:r w:rsidRPr="00B43552">
              <w:rPr>
                <w:sz w:val="20"/>
              </w:rPr>
              <w:t>Projekt inwestycji początkowej 3</w:t>
            </w:r>
          </w:p>
        </w:tc>
        <w:tc>
          <w:tcPr>
            <w:tcW w:w="794" w:type="dxa"/>
          </w:tcPr>
          <w:p w14:paraId="3FE8F81C" w14:textId="77777777" w:rsidR="00FE7795" w:rsidRPr="00B43552" w:rsidRDefault="00FE7795" w:rsidP="00F567F1">
            <w:pPr>
              <w:jc w:val="right"/>
              <w:rPr>
                <w:sz w:val="20"/>
                <w:szCs w:val="20"/>
              </w:rPr>
            </w:pPr>
          </w:p>
        </w:tc>
        <w:tc>
          <w:tcPr>
            <w:tcW w:w="794" w:type="dxa"/>
          </w:tcPr>
          <w:p w14:paraId="67831878" w14:textId="77777777" w:rsidR="00FE7795" w:rsidRPr="00B43552" w:rsidRDefault="00FE7795" w:rsidP="00F567F1">
            <w:pPr>
              <w:jc w:val="right"/>
              <w:rPr>
                <w:sz w:val="20"/>
                <w:szCs w:val="20"/>
              </w:rPr>
            </w:pPr>
          </w:p>
        </w:tc>
        <w:tc>
          <w:tcPr>
            <w:tcW w:w="794" w:type="dxa"/>
          </w:tcPr>
          <w:p w14:paraId="2B4EACAE" w14:textId="77777777" w:rsidR="00FE7795" w:rsidRPr="00B43552" w:rsidRDefault="00FE7795" w:rsidP="00F567F1">
            <w:pPr>
              <w:jc w:val="right"/>
              <w:rPr>
                <w:sz w:val="20"/>
                <w:szCs w:val="20"/>
              </w:rPr>
            </w:pPr>
          </w:p>
        </w:tc>
        <w:tc>
          <w:tcPr>
            <w:tcW w:w="794" w:type="dxa"/>
          </w:tcPr>
          <w:p w14:paraId="04435712" w14:textId="77777777" w:rsidR="00FE7795" w:rsidRPr="00B43552" w:rsidRDefault="00FE7795" w:rsidP="00F567F1">
            <w:pPr>
              <w:jc w:val="right"/>
              <w:rPr>
                <w:sz w:val="20"/>
                <w:szCs w:val="20"/>
              </w:rPr>
            </w:pPr>
          </w:p>
        </w:tc>
        <w:tc>
          <w:tcPr>
            <w:tcW w:w="794" w:type="dxa"/>
          </w:tcPr>
          <w:p w14:paraId="2670086F" w14:textId="77777777" w:rsidR="00FE7795" w:rsidRPr="00B43552" w:rsidRDefault="00FE7795" w:rsidP="00F567F1">
            <w:pPr>
              <w:jc w:val="right"/>
              <w:rPr>
                <w:sz w:val="20"/>
                <w:szCs w:val="20"/>
              </w:rPr>
            </w:pPr>
          </w:p>
        </w:tc>
        <w:tc>
          <w:tcPr>
            <w:tcW w:w="2267" w:type="dxa"/>
          </w:tcPr>
          <w:p w14:paraId="33005B53" w14:textId="77777777" w:rsidR="00FE7795" w:rsidRPr="00B43552" w:rsidRDefault="00FE7795" w:rsidP="00F567F1">
            <w:pPr>
              <w:jc w:val="right"/>
              <w:rPr>
                <w:sz w:val="20"/>
                <w:szCs w:val="20"/>
              </w:rPr>
            </w:pPr>
          </w:p>
        </w:tc>
        <w:tc>
          <w:tcPr>
            <w:tcW w:w="1275" w:type="dxa"/>
          </w:tcPr>
          <w:p w14:paraId="2FBC4031" w14:textId="77777777" w:rsidR="00FE7795" w:rsidRPr="00B43552" w:rsidRDefault="00FE7795" w:rsidP="00F567F1">
            <w:pPr>
              <w:jc w:val="right"/>
              <w:rPr>
                <w:sz w:val="20"/>
                <w:szCs w:val="20"/>
              </w:rPr>
            </w:pPr>
          </w:p>
        </w:tc>
      </w:tr>
      <w:tr w:rsidR="00FE7795" w:rsidRPr="00B43552" w14:paraId="1CDFC60C" w14:textId="77777777" w:rsidTr="009C5F4C">
        <w:tc>
          <w:tcPr>
            <w:tcW w:w="851" w:type="dxa"/>
            <w:shd w:val="clear" w:color="auto" w:fill="auto"/>
          </w:tcPr>
          <w:p w14:paraId="24E1087F" w14:textId="77777777" w:rsidR="00FE7795" w:rsidRPr="00B43552" w:rsidRDefault="00FE7795" w:rsidP="00F567F1">
            <w:pPr>
              <w:rPr>
                <w:sz w:val="20"/>
                <w:szCs w:val="20"/>
              </w:rPr>
            </w:pPr>
            <w:r w:rsidRPr="00B43552">
              <w:rPr>
                <w:sz w:val="20"/>
              </w:rPr>
              <w:t>…</w:t>
            </w:r>
          </w:p>
          <w:p w14:paraId="680FB571" w14:textId="77777777" w:rsidR="00FE7795" w:rsidRPr="00B43552" w:rsidRDefault="00FE7795" w:rsidP="00F567F1">
            <w:pPr>
              <w:rPr>
                <w:sz w:val="20"/>
                <w:szCs w:val="20"/>
              </w:rPr>
            </w:pPr>
          </w:p>
        </w:tc>
        <w:tc>
          <w:tcPr>
            <w:tcW w:w="794" w:type="dxa"/>
          </w:tcPr>
          <w:p w14:paraId="3DB0B0EE" w14:textId="77777777" w:rsidR="00FE7795" w:rsidRPr="00B43552" w:rsidRDefault="00FE7795" w:rsidP="00F567F1">
            <w:pPr>
              <w:jc w:val="right"/>
              <w:rPr>
                <w:sz w:val="20"/>
                <w:szCs w:val="20"/>
              </w:rPr>
            </w:pPr>
          </w:p>
        </w:tc>
        <w:tc>
          <w:tcPr>
            <w:tcW w:w="794" w:type="dxa"/>
          </w:tcPr>
          <w:p w14:paraId="3E805E1F" w14:textId="77777777" w:rsidR="00FE7795" w:rsidRPr="00B43552" w:rsidRDefault="00FE7795" w:rsidP="00F567F1">
            <w:pPr>
              <w:jc w:val="right"/>
              <w:rPr>
                <w:sz w:val="20"/>
                <w:szCs w:val="20"/>
              </w:rPr>
            </w:pPr>
          </w:p>
        </w:tc>
        <w:tc>
          <w:tcPr>
            <w:tcW w:w="794" w:type="dxa"/>
          </w:tcPr>
          <w:p w14:paraId="5DA7A5EC" w14:textId="77777777" w:rsidR="00FE7795" w:rsidRPr="00B43552" w:rsidRDefault="00FE7795" w:rsidP="00F567F1">
            <w:pPr>
              <w:jc w:val="right"/>
              <w:rPr>
                <w:sz w:val="20"/>
                <w:szCs w:val="20"/>
              </w:rPr>
            </w:pPr>
          </w:p>
        </w:tc>
        <w:tc>
          <w:tcPr>
            <w:tcW w:w="794" w:type="dxa"/>
          </w:tcPr>
          <w:p w14:paraId="039546B3" w14:textId="77777777" w:rsidR="00FE7795" w:rsidRPr="00B43552" w:rsidRDefault="00FE7795" w:rsidP="00F567F1">
            <w:pPr>
              <w:jc w:val="right"/>
              <w:rPr>
                <w:sz w:val="20"/>
                <w:szCs w:val="20"/>
              </w:rPr>
            </w:pPr>
          </w:p>
        </w:tc>
        <w:tc>
          <w:tcPr>
            <w:tcW w:w="794" w:type="dxa"/>
          </w:tcPr>
          <w:p w14:paraId="10C5ED17" w14:textId="77777777" w:rsidR="00FE7795" w:rsidRPr="00B43552" w:rsidRDefault="00FE7795" w:rsidP="00F567F1">
            <w:pPr>
              <w:jc w:val="right"/>
              <w:rPr>
                <w:sz w:val="20"/>
                <w:szCs w:val="20"/>
              </w:rPr>
            </w:pPr>
          </w:p>
        </w:tc>
        <w:tc>
          <w:tcPr>
            <w:tcW w:w="2267" w:type="dxa"/>
          </w:tcPr>
          <w:p w14:paraId="14253757" w14:textId="77777777" w:rsidR="00FE7795" w:rsidRPr="00B43552" w:rsidRDefault="00FE7795" w:rsidP="00F567F1">
            <w:pPr>
              <w:jc w:val="right"/>
              <w:rPr>
                <w:sz w:val="20"/>
                <w:szCs w:val="20"/>
              </w:rPr>
            </w:pPr>
          </w:p>
        </w:tc>
        <w:tc>
          <w:tcPr>
            <w:tcW w:w="1275" w:type="dxa"/>
          </w:tcPr>
          <w:p w14:paraId="72C8CFFB" w14:textId="77777777" w:rsidR="00FE7795" w:rsidRPr="00B43552" w:rsidRDefault="00FE7795" w:rsidP="00F567F1">
            <w:pPr>
              <w:jc w:val="right"/>
              <w:rPr>
                <w:sz w:val="20"/>
                <w:szCs w:val="20"/>
              </w:rPr>
            </w:pPr>
          </w:p>
        </w:tc>
      </w:tr>
    </w:tbl>
    <w:p w14:paraId="4FBD898F" w14:textId="77777777" w:rsidR="00DD4A8C" w:rsidRPr="00B43552" w:rsidRDefault="00DD4A8C" w:rsidP="00DD4A8C">
      <w:pPr>
        <w:pStyle w:val="Normal127Bullet63"/>
        <w:numPr>
          <w:ilvl w:val="0"/>
          <w:numId w:val="0"/>
        </w:numPr>
        <w:ind w:left="1077" w:hanging="357"/>
        <w:rPr>
          <w:i/>
          <w:sz w:val="20"/>
          <w:szCs w:val="20"/>
        </w:rPr>
      </w:pPr>
      <w:r w:rsidRPr="00B43552">
        <w:rPr>
          <w:i/>
          <w:sz w:val="20"/>
        </w:rPr>
        <w:t xml:space="preserve">° W walucie krajowej </w:t>
      </w:r>
    </w:p>
    <w:p w14:paraId="35530C90" w14:textId="198CB0A4" w:rsidR="00840FC2" w:rsidRPr="00B43552" w:rsidRDefault="00DD4A8C"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 potwierdzić, że całkowita kwota pomocy, która zostanie przyznana na projekt dotyczący inwestycji początkowej, nie przekracza kwoty wynikającej z „maksymalnej intensywności pomocy” (zgodnie</w:t>
      </w:r>
      <w:r w:rsidR="00B43552" w:rsidRPr="00B43552">
        <w:rPr>
          <w:color w:val="000000"/>
        </w:rPr>
        <w:t xml:space="preserve"> z def</w:t>
      </w:r>
      <w:r w:rsidRPr="00B43552">
        <w:rPr>
          <w:color w:val="000000"/>
        </w:rPr>
        <w:t>inicją zawartą</w:t>
      </w:r>
      <w:r w:rsidR="00B43552" w:rsidRPr="00B43552">
        <w:rPr>
          <w:color w:val="000000"/>
        </w:rPr>
        <w:t xml:space="preserve"> w pkt </w:t>
      </w:r>
      <w:r w:rsidRPr="00B43552">
        <w:rPr>
          <w:color w:val="000000"/>
        </w:rPr>
        <w:t>19 ppkt 19 wytycznych</w:t>
      </w:r>
      <w:r w:rsidR="00B43552" w:rsidRPr="00B43552">
        <w:rPr>
          <w:color w:val="000000"/>
        </w:rPr>
        <w:t xml:space="preserve"> w spr</w:t>
      </w:r>
      <w:r w:rsidRPr="00B43552">
        <w:rPr>
          <w:color w:val="000000"/>
        </w:rPr>
        <w:t>awie pomocy regionalnej), biorąc pod uwagę zwiększoną intensywność pomocy dla MŚP (jak określono</w:t>
      </w:r>
      <w:r w:rsidR="00B43552" w:rsidRPr="00B43552">
        <w:rPr>
          <w:color w:val="000000"/>
        </w:rPr>
        <w:t xml:space="preserve"> w pkt </w:t>
      </w:r>
      <w:r w:rsidRPr="00B43552">
        <w:rPr>
          <w:color w:val="000000"/>
        </w:rPr>
        <w:t>186 wytycznych</w:t>
      </w:r>
      <w:r w:rsidR="00B43552" w:rsidRPr="00B43552">
        <w:rPr>
          <w:color w:val="000000"/>
        </w:rPr>
        <w:t xml:space="preserve"> w spr</w:t>
      </w:r>
      <w:r w:rsidRPr="00B43552">
        <w:rPr>
          <w:color w:val="000000"/>
        </w:rPr>
        <w:t>awie pomocy regionalnej),</w:t>
      </w:r>
      <w:r w:rsidR="00B43552" w:rsidRPr="00B43552">
        <w:rPr>
          <w:color w:val="000000"/>
        </w:rPr>
        <w:t xml:space="preserve"> a w sto</w:t>
      </w:r>
      <w:r w:rsidRPr="00B43552">
        <w:rPr>
          <w:color w:val="000000"/>
        </w:rPr>
        <w:t>sownych przypadkach również „dostosowaną kwotę pomocy” (zgodnie</w:t>
      </w:r>
      <w:r w:rsidR="00B43552" w:rsidRPr="00B43552">
        <w:rPr>
          <w:color w:val="000000"/>
        </w:rPr>
        <w:t xml:space="preserve"> z def</w:t>
      </w:r>
      <w:r w:rsidRPr="00B43552">
        <w:rPr>
          <w:color w:val="000000"/>
        </w:rPr>
        <w:t>inicją zawartą</w:t>
      </w:r>
      <w:r w:rsidR="00B43552" w:rsidRPr="00B43552">
        <w:rPr>
          <w:color w:val="000000"/>
        </w:rPr>
        <w:t xml:space="preserve"> w pkt </w:t>
      </w:r>
      <w:r w:rsidRPr="00B43552">
        <w:rPr>
          <w:color w:val="000000"/>
        </w:rPr>
        <w:t>19 lit. ppkt 3 wytycznych</w:t>
      </w:r>
      <w:r w:rsidR="00B43552" w:rsidRPr="00B43552">
        <w:rPr>
          <w:color w:val="000000"/>
        </w:rPr>
        <w:t xml:space="preserve"> w spr</w:t>
      </w:r>
      <w:r w:rsidRPr="00B43552">
        <w:rPr>
          <w:color w:val="000000"/>
        </w:rPr>
        <w:t>awie pomocy regionalnej). Proszę przedstawić stosowne dokumenty</w:t>
      </w:r>
      <w:r w:rsidR="00B43552" w:rsidRPr="00B43552">
        <w:rPr>
          <w:color w:val="000000"/>
        </w:rPr>
        <w:t xml:space="preserve"> i obl</w:t>
      </w:r>
      <w:r w:rsidRPr="00B43552">
        <w:rPr>
          <w:color w:val="000000"/>
        </w:rPr>
        <w:t xml:space="preserve">iczenia na potwierdzenie.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rsidRPr="00B43552" w14:paraId="365D7BCE" w14:textId="77777777" w:rsidTr="00F567F1">
        <w:tc>
          <w:tcPr>
            <w:tcW w:w="8391" w:type="dxa"/>
            <w:shd w:val="clear" w:color="auto" w:fill="auto"/>
          </w:tcPr>
          <w:p w14:paraId="4E15D371" w14:textId="77777777" w:rsidR="00840FC2" w:rsidRPr="00B43552" w:rsidRDefault="003947BC" w:rsidP="00F567F1">
            <w:r w:rsidRPr="00B43552">
              <w:t>…</w:t>
            </w:r>
          </w:p>
        </w:tc>
      </w:tr>
    </w:tbl>
    <w:p w14:paraId="3B635AF0" w14:textId="12C2ADC0" w:rsidR="00195366" w:rsidRPr="00B43552" w:rsidRDefault="00195366" w:rsidP="00093A59">
      <w:pPr>
        <w:pStyle w:val="NormalKop111"/>
        <w:numPr>
          <w:ilvl w:val="2"/>
          <w:numId w:val="2"/>
        </w:numPr>
        <w:tabs>
          <w:tab w:val="clear" w:pos="720"/>
          <w:tab w:val="clear" w:pos="1440"/>
          <w:tab w:val="clear" w:pos="1797"/>
        </w:tabs>
        <w:ind w:left="1418" w:hanging="698"/>
        <w:rPr>
          <w:color w:val="000000"/>
        </w:rPr>
      </w:pPr>
      <w:r w:rsidRPr="00B43552">
        <w:t xml:space="preserve">Jeżeli kwota kosztów kwalifikowalnych odbiega od zgłoszonej kwoty, </w:t>
      </w:r>
      <w:r w:rsidRPr="00B43552">
        <w:rPr>
          <w:color w:val="000000"/>
        </w:rPr>
        <w:t>proszę potwierdzić, że</w:t>
      </w:r>
      <w:r w:rsidRPr="00B43552">
        <w:t xml:space="preserve"> ani zatwierdzona maksymalna kwota pomocy według wartości zdyskontowanej ani zatwierdzona intensywność pomocy nie zostaną przekroczone. </w:t>
      </w:r>
    </w:p>
    <w:p w14:paraId="6DA47F81" w14:textId="77777777" w:rsidR="00195366" w:rsidRPr="00B43552" w:rsidRDefault="00195366" w:rsidP="00C359A9">
      <w:pPr>
        <w:pStyle w:val="Normal127"/>
        <w:tabs>
          <w:tab w:val="clear" w:pos="720"/>
          <w:tab w:val="clear" w:pos="1440"/>
          <w:tab w:val="clear" w:pos="1797"/>
          <w:tab w:val="left" w:pos="2410"/>
        </w:tabs>
        <w:ind w:left="2410" w:hanging="425"/>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ab/>
        <w:t>Tak</w:t>
      </w:r>
    </w:p>
    <w:p w14:paraId="5ABC5B4B" w14:textId="0D127021" w:rsidR="00840FC2" w:rsidRPr="00B43552" w:rsidRDefault="007E6728" w:rsidP="00093A59">
      <w:pPr>
        <w:pStyle w:val="NormalKop111"/>
        <w:numPr>
          <w:ilvl w:val="2"/>
          <w:numId w:val="2"/>
        </w:numPr>
        <w:tabs>
          <w:tab w:val="clear" w:pos="720"/>
          <w:tab w:val="clear" w:pos="1440"/>
          <w:tab w:val="clear" w:pos="1797"/>
        </w:tabs>
        <w:ind w:left="1418" w:hanging="698"/>
        <w:rPr>
          <w:color w:val="000000"/>
        </w:rPr>
      </w:pPr>
      <w:r w:rsidRPr="00B43552">
        <w:rPr>
          <w:color w:val="000000"/>
        </w:rPr>
        <w:lastRenderedPageBreak/>
        <w:t>W przypadku gdy pomoc, która zostanie udzielona na projekt inwestycyjny, jest przyznawana równocześnie</w:t>
      </w:r>
      <w:r w:rsidR="00B43552" w:rsidRPr="00B43552">
        <w:rPr>
          <w:color w:val="000000"/>
        </w:rPr>
        <w:t xml:space="preserve"> w ram</w:t>
      </w:r>
      <w:r w:rsidRPr="00B43552">
        <w:rPr>
          <w:color w:val="000000"/>
        </w:rPr>
        <w:t>ach kilku programów pomocy regionalnej lub połączona</w:t>
      </w:r>
      <w:r w:rsidR="00B43552" w:rsidRPr="00B43552">
        <w:rPr>
          <w:color w:val="000000"/>
        </w:rPr>
        <w:t xml:space="preserve"> z pom</w:t>
      </w:r>
      <w:r w:rsidRPr="00B43552">
        <w:rPr>
          <w:color w:val="000000"/>
        </w:rPr>
        <w:t xml:space="preserve">ocą </w:t>
      </w:r>
      <w:r w:rsidRPr="00B43552">
        <w:rPr>
          <w:i/>
          <w:color w:val="000000"/>
        </w:rPr>
        <w:t>ad hoc</w:t>
      </w:r>
      <w:r w:rsidRPr="00B43552">
        <w:rPr>
          <w:color w:val="000000"/>
        </w:rPr>
        <w:t>, proszę potwierdzić, że maksymalna dopuszczalna intensywność pomocy, która może zostać przyznana na projekt, została obliczona</w:t>
      </w:r>
      <w:r w:rsidR="00B43552" w:rsidRPr="00B43552">
        <w:rPr>
          <w:color w:val="000000"/>
        </w:rPr>
        <w:t xml:space="preserve"> z wyp</w:t>
      </w:r>
      <w:r w:rsidRPr="00B43552">
        <w:rPr>
          <w:color w:val="000000"/>
        </w:rPr>
        <w:t>rzedzeniem przez organ przyznający pierwszą pomoc, oraz określić tę maksymalną intensywność pomocy. Proszę wyjaśnić,</w:t>
      </w:r>
      <w:r w:rsidR="00B43552" w:rsidRPr="00B43552">
        <w:rPr>
          <w:color w:val="000000"/>
        </w:rPr>
        <w:t xml:space="preserve"> w jak</w:t>
      </w:r>
      <w:r w:rsidRPr="00B43552">
        <w:rPr>
          <w:color w:val="000000"/>
        </w:rPr>
        <w:t>i sposób organy przyznające pomoc zapewnią przestrzeganie tej maksymalnej intensywności pomocy (pkt</w:t>
      </w:r>
      <w:r w:rsidR="00B43552" w:rsidRPr="00B43552">
        <w:rPr>
          <w:color w:val="000000"/>
        </w:rPr>
        <w:t> </w:t>
      </w:r>
      <w:r w:rsidRPr="00B43552">
        <w:rPr>
          <w:color w:val="000000"/>
        </w:rPr>
        <w:t>99 wytycznych</w:t>
      </w:r>
      <w:r w:rsidR="00B43552" w:rsidRPr="00B43552">
        <w:rPr>
          <w:color w:val="000000"/>
        </w:rPr>
        <w:t xml:space="preserve"> w spr</w:t>
      </w:r>
      <w:r w:rsidRPr="00B43552">
        <w:rPr>
          <w:color w:val="000000"/>
        </w:rPr>
        <w:t>awie pomocy regionalnej).</w:t>
      </w:r>
    </w:p>
    <w:p w14:paraId="07072796" w14:textId="59221BBE" w:rsidR="007E6728" w:rsidRPr="00B43552" w:rsidRDefault="00700602" w:rsidP="00093A59">
      <w:pPr>
        <w:pStyle w:val="NormalKop111"/>
        <w:numPr>
          <w:ilvl w:val="2"/>
          <w:numId w:val="2"/>
        </w:numPr>
        <w:tabs>
          <w:tab w:val="clear" w:pos="720"/>
          <w:tab w:val="clear" w:pos="1440"/>
          <w:tab w:val="clear" w:pos="1797"/>
        </w:tabs>
        <w:ind w:left="1418" w:hanging="698"/>
        <w:rPr>
          <w:color w:val="000000"/>
        </w:rPr>
      </w:pPr>
      <w:r w:rsidRPr="00B43552">
        <w:rPr>
          <w:color w:val="000000"/>
        </w:rPr>
        <w:t>W przypadku gdy inwestycja początkowa jest związana</w:t>
      </w:r>
      <w:r w:rsidR="00B43552" w:rsidRPr="00B43552">
        <w:rPr>
          <w:color w:val="000000"/>
        </w:rPr>
        <w:t xml:space="preserve"> z pro</w:t>
      </w:r>
      <w:r w:rsidRPr="00B43552">
        <w:rPr>
          <w:color w:val="000000"/>
        </w:rPr>
        <w:t>jektem</w:t>
      </w:r>
      <w:r w:rsidR="00B43552" w:rsidRPr="00B43552">
        <w:rPr>
          <w:color w:val="000000"/>
        </w:rPr>
        <w:t xml:space="preserve"> w ram</w:t>
      </w:r>
      <w:r w:rsidRPr="00B43552">
        <w:rPr>
          <w:color w:val="000000"/>
        </w:rPr>
        <w:t>ach Europejskiej współpracy terytorialnej, proszę wyjaśnić –</w:t>
      </w:r>
      <w:r w:rsidR="00B43552" w:rsidRPr="00B43552">
        <w:rPr>
          <w:color w:val="000000"/>
        </w:rPr>
        <w:t xml:space="preserve"> w odn</w:t>
      </w:r>
      <w:r w:rsidRPr="00B43552">
        <w:rPr>
          <w:color w:val="000000"/>
        </w:rPr>
        <w:t>iesieniu do przepisów pkt</w:t>
      </w:r>
      <w:r w:rsidR="00B43552" w:rsidRPr="00B43552">
        <w:rPr>
          <w:color w:val="000000"/>
        </w:rPr>
        <w:t> </w:t>
      </w:r>
      <w:r w:rsidRPr="00B43552">
        <w:rPr>
          <w:color w:val="000000"/>
        </w:rPr>
        <w:t>100 wytycznych</w:t>
      </w:r>
      <w:r w:rsidR="00B43552" w:rsidRPr="00B43552">
        <w:rPr>
          <w:color w:val="000000"/>
        </w:rPr>
        <w:t xml:space="preserve"> w spr</w:t>
      </w:r>
      <w:r w:rsidRPr="00B43552">
        <w:rPr>
          <w:color w:val="000000"/>
        </w:rPr>
        <w:t xml:space="preserve">awie pomocy regionalnej – jak ustala się maksymalną intensywność pomocy mającą zastosowanie do projektu oraz do różnych beneficjentów.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rsidRPr="00B43552" w14:paraId="1779F7F7" w14:textId="77777777" w:rsidTr="00097D0F">
        <w:tc>
          <w:tcPr>
            <w:tcW w:w="8391" w:type="dxa"/>
            <w:shd w:val="clear" w:color="auto" w:fill="auto"/>
          </w:tcPr>
          <w:p w14:paraId="38866914" w14:textId="77777777" w:rsidR="003947BC" w:rsidRPr="00B43552" w:rsidRDefault="003947BC" w:rsidP="00097D0F">
            <w:r w:rsidRPr="00B43552">
              <w:t>…</w:t>
            </w:r>
          </w:p>
        </w:tc>
      </w:tr>
    </w:tbl>
    <w:p w14:paraId="3D2A6E16" w14:textId="77777777" w:rsidR="003947BC" w:rsidRPr="00B43552" w:rsidRDefault="003947BC" w:rsidP="003947BC">
      <w:pPr>
        <w:pStyle w:val="NormalKop111"/>
        <w:tabs>
          <w:tab w:val="clear" w:pos="720"/>
          <w:tab w:val="clear" w:pos="1440"/>
          <w:tab w:val="clear" w:pos="1797"/>
        </w:tabs>
        <w:rPr>
          <w:color w:val="000000"/>
        </w:rPr>
      </w:pPr>
    </w:p>
    <w:p w14:paraId="1FCE140A" w14:textId="77777777" w:rsidR="003947BC" w:rsidRPr="00B43552"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B43552"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B43552" w:rsidRDefault="00141E9F" w:rsidP="00093A59">
            <w:pPr>
              <w:pStyle w:val="Heading1"/>
              <w:numPr>
                <w:ilvl w:val="0"/>
                <w:numId w:val="2"/>
              </w:numPr>
              <w:ind w:left="482" w:hanging="482"/>
              <w:rPr>
                <w:color w:val="000000"/>
              </w:rPr>
            </w:pPr>
            <w:r w:rsidRPr="00B43552">
              <w:rPr>
                <w:color w:val="000000"/>
              </w:rPr>
              <w:t>Ocena zgodności środka pomocy</w:t>
            </w:r>
          </w:p>
        </w:tc>
      </w:tr>
    </w:tbl>
    <w:p w14:paraId="108099AD" w14:textId="038566A3" w:rsidR="00141E9F" w:rsidRPr="00B43552" w:rsidRDefault="00141E9F" w:rsidP="00093A59">
      <w:pPr>
        <w:pStyle w:val="NormalKop11"/>
        <w:numPr>
          <w:ilvl w:val="1"/>
          <w:numId w:val="2"/>
        </w:numPr>
        <w:ind w:left="720" w:hanging="720"/>
        <w:rPr>
          <w:b/>
          <w:color w:val="000000"/>
        </w:rPr>
      </w:pPr>
      <w:r w:rsidRPr="00B43552">
        <w:rPr>
          <w:b/>
          <w:color w:val="000000"/>
        </w:rPr>
        <w:t>Wkład</w:t>
      </w:r>
      <w:r w:rsidR="00B43552" w:rsidRPr="00B43552">
        <w:rPr>
          <w:b/>
          <w:color w:val="000000"/>
        </w:rPr>
        <w:t xml:space="preserve"> w roz</w:t>
      </w:r>
      <w:r w:rsidRPr="00B43552">
        <w:rPr>
          <w:b/>
          <w:color w:val="000000"/>
        </w:rPr>
        <w:t>wój regionalny, pozytywne skutki</w:t>
      </w:r>
      <w:r w:rsidR="00B43552" w:rsidRPr="00B43552">
        <w:rPr>
          <w:b/>
          <w:color w:val="000000"/>
        </w:rPr>
        <w:t xml:space="preserve"> i pot</w:t>
      </w:r>
      <w:r w:rsidRPr="00B43552">
        <w:rPr>
          <w:b/>
          <w:color w:val="000000"/>
        </w:rPr>
        <w:t xml:space="preserve">rzeba interwencji państwa </w:t>
      </w:r>
    </w:p>
    <w:p w14:paraId="30943C38" w14:textId="77777777" w:rsidR="00D91DA7" w:rsidRPr="00B43552" w:rsidRDefault="00141E9F"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w:t>
      </w:r>
    </w:p>
    <w:p w14:paraId="41D6F6ED" w14:textId="07D44830" w:rsidR="00D91DA7" w:rsidRPr="00B43552" w:rsidRDefault="00141E9F" w:rsidP="00AB40D1">
      <w:pPr>
        <w:pStyle w:val="NormalKop111"/>
        <w:numPr>
          <w:ilvl w:val="0"/>
          <w:numId w:val="28"/>
        </w:numPr>
        <w:tabs>
          <w:tab w:val="clear" w:pos="720"/>
          <w:tab w:val="clear" w:pos="1440"/>
          <w:tab w:val="clear" w:pos="1797"/>
        </w:tabs>
        <w:rPr>
          <w:color w:val="000000"/>
        </w:rPr>
      </w:pPr>
      <w:proofErr w:type="gramStart"/>
      <w:r w:rsidRPr="00B43552">
        <w:rPr>
          <w:color w:val="000000"/>
        </w:rPr>
        <w:t>podać</w:t>
      </w:r>
      <w:proofErr w:type="gramEnd"/>
      <w:r w:rsidRPr="00B43552">
        <w:rPr>
          <w:color w:val="000000"/>
        </w:rPr>
        <w:t xml:space="preserve"> dokładną lokalizację projektu objętego pomocą (tj. lokalizację oraz region NUTS 2 lub</w:t>
      </w:r>
      <w:r w:rsidR="00B43552" w:rsidRPr="00B43552">
        <w:rPr>
          <w:color w:val="000000"/>
        </w:rPr>
        <w:t> </w:t>
      </w:r>
      <w:r w:rsidRPr="00B43552">
        <w:rPr>
          <w:color w:val="000000"/>
        </w:rPr>
        <w:t>3,</w:t>
      </w:r>
      <w:r w:rsidR="00B43552" w:rsidRPr="00B43552">
        <w:rPr>
          <w:color w:val="000000"/>
        </w:rPr>
        <w:t xml:space="preserve"> w któ</w:t>
      </w:r>
      <w:r w:rsidRPr="00B43552">
        <w:rPr>
          <w:color w:val="000000"/>
        </w:rPr>
        <w:t>rym mieści się ta lokalizacja);</w:t>
      </w:r>
    </w:p>
    <w:p w14:paraId="6ECBBFFB" w14:textId="1AF43D8D" w:rsidR="00D91DA7" w:rsidRPr="00B43552" w:rsidRDefault="00141E9F" w:rsidP="00AB40D1">
      <w:pPr>
        <w:pStyle w:val="NormalKop111"/>
        <w:numPr>
          <w:ilvl w:val="0"/>
          <w:numId w:val="28"/>
        </w:numPr>
        <w:tabs>
          <w:tab w:val="clear" w:pos="720"/>
          <w:tab w:val="clear" w:pos="1440"/>
          <w:tab w:val="clear" w:pos="1797"/>
        </w:tabs>
        <w:rPr>
          <w:color w:val="000000"/>
        </w:rPr>
      </w:pPr>
      <w:proofErr w:type="gramStart"/>
      <w:r w:rsidRPr="00B43552">
        <w:rPr>
          <w:color w:val="000000"/>
        </w:rPr>
        <w:t>podać</w:t>
      </w:r>
      <w:proofErr w:type="gramEnd"/>
      <w:r w:rsidRPr="00B43552">
        <w:rPr>
          <w:color w:val="000000"/>
        </w:rPr>
        <w:t xml:space="preserve"> szczegółowe informacje dotyczące jej statusu</w:t>
      </w:r>
      <w:r w:rsidR="00B43552" w:rsidRPr="00B43552">
        <w:rPr>
          <w:color w:val="000000"/>
        </w:rPr>
        <w:t xml:space="preserve"> w akt</w:t>
      </w:r>
      <w:r w:rsidRPr="00B43552">
        <w:rPr>
          <w:color w:val="000000"/>
        </w:rPr>
        <w:t>ualnej mapie pomocy regionalnej (tj. czy znajduje się na obszarze kwalifikującym się do pomocy regionalnej na podstawie art.</w:t>
      </w:r>
      <w:r w:rsidR="00B43552" w:rsidRPr="00B43552">
        <w:rPr>
          <w:color w:val="000000"/>
        </w:rPr>
        <w:t> </w:t>
      </w:r>
      <w:r w:rsidRPr="00B43552">
        <w:rPr>
          <w:color w:val="000000"/>
        </w:rPr>
        <w:t>10</w:t>
      </w:r>
      <w:r w:rsidR="00AD649C" w:rsidRPr="00B43552">
        <w:rPr>
          <w:color w:val="000000"/>
        </w:rPr>
        <w:t>7 ust.</w:t>
      </w:r>
      <w:r w:rsidR="00B43552" w:rsidRPr="00B43552">
        <w:rPr>
          <w:color w:val="000000"/>
        </w:rPr>
        <w:t> </w:t>
      </w:r>
      <w:r w:rsidR="00AD649C" w:rsidRPr="00B43552">
        <w:rPr>
          <w:color w:val="000000"/>
        </w:rPr>
        <w:t>3 lit.</w:t>
      </w:r>
      <w:r w:rsidR="00B43552" w:rsidRPr="00B43552">
        <w:rPr>
          <w:color w:val="000000"/>
        </w:rPr>
        <w:t> </w:t>
      </w:r>
      <w:r w:rsidR="00AD649C" w:rsidRPr="00B43552">
        <w:rPr>
          <w:color w:val="000000"/>
        </w:rPr>
        <w:t xml:space="preserve">a) lub c) TFUE); </w:t>
      </w:r>
      <w:r w:rsidRPr="00B43552">
        <w:rPr>
          <w:color w:val="000000"/>
        </w:rPr>
        <w:t>oraz</w:t>
      </w:r>
    </w:p>
    <w:p w14:paraId="1990F0E1" w14:textId="77777777" w:rsidR="000432CC" w:rsidRPr="00B43552" w:rsidRDefault="00AB40D1" w:rsidP="00AB40D1">
      <w:pPr>
        <w:pStyle w:val="NormalKop111"/>
        <w:numPr>
          <w:ilvl w:val="0"/>
          <w:numId w:val="28"/>
        </w:numPr>
        <w:tabs>
          <w:tab w:val="clear" w:pos="720"/>
          <w:tab w:val="clear" w:pos="1440"/>
          <w:tab w:val="clear" w:pos="1797"/>
        </w:tabs>
        <w:rPr>
          <w:color w:val="000000"/>
        </w:rPr>
      </w:pPr>
      <w:proofErr w:type="gramStart"/>
      <w:r w:rsidRPr="00B43552">
        <w:rPr>
          <w:color w:val="000000"/>
        </w:rPr>
        <w:t>wskazać</w:t>
      </w:r>
      <w:proofErr w:type="gramEnd"/>
      <w:r w:rsidRPr="00B43552">
        <w:rPr>
          <w:color w:val="000000"/>
        </w:rPr>
        <w:t xml:space="preserve"> maksymalną intensywność pomocy mającą zastosowanie do dużych przedsiębiorstw</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rsidRPr="00B43552" w14:paraId="03E4523E" w14:textId="77777777" w:rsidTr="00F567F1">
        <w:tc>
          <w:tcPr>
            <w:tcW w:w="8391" w:type="dxa"/>
            <w:shd w:val="clear" w:color="auto" w:fill="auto"/>
          </w:tcPr>
          <w:p w14:paraId="6875A268" w14:textId="77777777" w:rsidR="00B51E8A" w:rsidRPr="00B43552" w:rsidRDefault="00B51E8A" w:rsidP="00F567F1">
            <w:r w:rsidRPr="00B43552">
              <w:t>…</w:t>
            </w:r>
          </w:p>
        </w:tc>
      </w:tr>
    </w:tbl>
    <w:p w14:paraId="6933BB8F" w14:textId="7C36A8B1" w:rsidR="00323A88" w:rsidRPr="00B43552" w:rsidRDefault="00323A88"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 wyjaśnić,</w:t>
      </w:r>
      <w:r w:rsidR="00B43552" w:rsidRPr="00B43552">
        <w:rPr>
          <w:color w:val="000000"/>
        </w:rPr>
        <w:t xml:space="preserve"> w jak</w:t>
      </w:r>
      <w:r w:rsidRPr="00B43552">
        <w:rPr>
          <w:color w:val="000000"/>
        </w:rPr>
        <w:t>i sposób pomoc przyczyni się do rozwoju regionalnego oraz,</w:t>
      </w:r>
      <w:r w:rsidR="00B43552" w:rsidRPr="00B43552">
        <w:rPr>
          <w:color w:val="000000"/>
        </w:rPr>
        <w:t xml:space="preserve"> w sto</w:t>
      </w:r>
      <w:r w:rsidRPr="00B43552">
        <w:rPr>
          <w:color w:val="000000"/>
        </w:rPr>
        <w:t>sownych przypadkach, jakie inne pozytywne skutki przynosi pomoc?</w:t>
      </w:r>
      <w:r w:rsidRPr="00B43552">
        <w:rPr>
          <w:vertAlign w:val="superscript"/>
        </w:rPr>
        <w:footnoteReference w:id="12"/>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rsidRPr="00B43552" w14:paraId="607BEB06" w14:textId="77777777" w:rsidTr="000326CF">
        <w:tc>
          <w:tcPr>
            <w:tcW w:w="8391" w:type="dxa"/>
            <w:shd w:val="clear" w:color="auto" w:fill="auto"/>
          </w:tcPr>
          <w:p w14:paraId="00AF4F25" w14:textId="77777777" w:rsidR="00323A88" w:rsidRPr="00B43552" w:rsidRDefault="00323A88" w:rsidP="000326CF">
            <w:r w:rsidRPr="00B43552">
              <w:t>…</w:t>
            </w:r>
          </w:p>
        </w:tc>
      </w:tr>
    </w:tbl>
    <w:p w14:paraId="0CF421F2" w14:textId="29F3DD03" w:rsidR="00B51E8A" w:rsidRPr="00B43552" w:rsidRDefault="000432CC" w:rsidP="00093A59">
      <w:pPr>
        <w:pStyle w:val="NormalKop111"/>
        <w:numPr>
          <w:ilvl w:val="2"/>
          <w:numId w:val="2"/>
        </w:numPr>
        <w:tabs>
          <w:tab w:val="clear" w:pos="720"/>
          <w:tab w:val="clear" w:pos="1440"/>
          <w:tab w:val="clear" w:pos="1797"/>
        </w:tabs>
        <w:ind w:left="1418" w:hanging="698"/>
        <w:rPr>
          <w:color w:val="000000"/>
        </w:rPr>
      </w:pPr>
      <w:r w:rsidRPr="00B43552">
        <w:rPr>
          <w:color w:val="000000"/>
        </w:rPr>
        <w:lastRenderedPageBreak/>
        <w:t>W przypadku gdy zgłoszenie dotyczy indywidualnego wniosku</w:t>
      </w:r>
      <w:r w:rsidR="00B43552" w:rsidRPr="00B43552">
        <w:rPr>
          <w:color w:val="000000"/>
        </w:rPr>
        <w:t xml:space="preserve"> o prz</w:t>
      </w:r>
      <w:r w:rsidRPr="00B43552">
        <w:rPr>
          <w:color w:val="000000"/>
        </w:rPr>
        <w:t>yznanie pomocy</w:t>
      </w:r>
      <w:r w:rsidR="00B43552" w:rsidRPr="00B43552">
        <w:rPr>
          <w:color w:val="000000"/>
        </w:rPr>
        <w:t xml:space="preserve"> w ram</w:t>
      </w:r>
      <w:r w:rsidRPr="00B43552">
        <w:rPr>
          <w:color w:val="000000"/>
        </w:rPr>
        <w:t>ach programu, proszę wyjaśnić,</w:t>
      </w:r>
      <w:r w:rsidR="00B43552" w:rsidRPr="00B43552">
        <w:rPr>
          <w:color w:val="000000"/>
        </w:rPr>
        <w:t xml:space="preserve"> w jak</w:t>
      </w:r>
      <w:r w:rsidRPr="00B43552">
        <w:rPr>
          <w:color w:val="000000"/>
        </w:rPr>
        <w:t>i sposób projekt przyczynia się do osiągnięcia celu programu oraz przedłożyć odpowiednie dokumenty potwierdzające (pkt</w:t>
      </w:r>
      <w:r w:rsidR="00B43552" w:rsidRPr="00B43552">
        <w:rPr>
          <w:color w:val="000000"/>
        </w:rPr>
        <w:t> </w:t>
      </w:r>
      <w:r w:rsidRPr="00B43552">
        <w:rPr>
          <w:color w:val="000000"/>
        </w:rPr>
        <w:t>46 wytycznych</w:t>
      </w:r>
      <w:r w:rsidR="00B43552" w:rsidRPr="00B43552">
        <w:rPr>
          <w:color w:val="000000"/>
        </w:rPr>
        <w:t xml:space="preserve"> w spr</w:t>
      </w:r>
      <w:r w:rsidRPr="00B43552">
        <w:rPr>
          <w:color w:val="000000"/>
        </w:rPr>
        <w:t>awie pomocy regionalnej).</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rsidRPr="00B43552" w14:paraId="489486C0" w14:textId="77777777" w:rsidTr="00F567F1">
        <w:tc>
          <w:tcPr>
            <w:tcW w:w="8391" w:type="dxa"/>
            <w:shd w:val="clear" w:color="auto" w:fill="auto"/>
          </w:tcPr>
          <w:p w14:paraId="0CC6FAE9" w14:textId="77777777" w:rsidR="00B51E8A" w:rsidRPr="00B43552" w:rsidRDefault="00B51E8A" w:rsidP="00F567F1">
            <w:r w:rsidRPr="00B43552">
              <w:t>…</w:t>
            </w:r>
          </w:p>
        </w:tc>
      </w:tr>
    </w:tbl>
    <w:p w14:paraId="05023FE2" w14:textId="63B79E54" w:rsidR="00B51E8A" w:rsidRPr="00B43552" w:rsidRDefault="000432CC" w:rsidP="00093A59">
      <w:pPr>
        <w:pStyle w:val="NormalKop111"/>
        <w:numPr>
          <w:ilvl w:val="2"/>
          <w:numId w:val="2"/>
        </w:numPr>
        <w:tabs>
          <w:tab w:val="clear" w:pos="720"/>
          <w:tab w:val="clear" w:pos="1440"/>
          <w:tab w:val="clear" w:pos="1797"/>
        </w:tabs>
        <w:ind w:left="1418" w:hanging="698"/>
        <w:rPr>
          <w:color w:val="000000"/>
        </w:rPr>
      </w:pPr>
      <w:r w:rsidRPr="00B43552">
        <w:rPr>
          <w:color w:val="000000"/>
        </w:rPr>
        <w:t xml:space="preserve">W przypadku gdy zgłoszenie dotyczy pomocy </w:t>
      </w:r>
      <w:r w:rsidRPr="00B43552">
        <w:rPr>
          <w:i/>
          <w:color w:val="000000"/>
        </w:rPr>
        <w:t>ad hoc</w:t>
      </w:r>
      <w:r w:rsidRPr="00B43552">
        <w:rPr>
          <w:color w:val="000000"/>
        </w:rPr>
        <w:t>, proszę wyjaśnić,</w:t>
      </w:r>
      <w:r w:rsidR="00B43552" w:rsidRPr="00B43552">
        <w:rPr>
          <w:color w:val="000000"/>
        </w:rPr>
        <w:t xml:space="preserve"> w jak</w:t>
      </w:r>
      <w:r w:rsidRPr="00B43552">
        <w:rPr>
          <w:color w:val="000000"/>
        </w:rPr>
        <w:t>i sposób projekt przyczynia się do realizacji strategii rozwoju danego obszaru oraz przedłożyć odpowiednie dokumenty potwierdzające (pkt</w:t>
      </w:r>
      <w:r w:rsidR="00B43552" w:rsidRPr="00B43552">
        <w:rPr>
          <w:color w:val="000000"/>
        </w:rPr>
        <w:t> </w:t>
      </w:r>
      <w:r w:rsidRPr="00B43552">
        <w:rPr>
          <w:color w:val="000000"/>
        </w:rPr>
        <w:t>53 wytycznych</w:t>
      </w:r>
      <w:r w:rsidR="00B43552" w:rsidRPr="00B43552">
        <w:rPr>
          <w:color w:val="000000"/>
        </w:rPr>
        <w:t xml:space="preserve"> w spr</w:t>
      </w:r>
      <w:r w:rsidRPr="00B43552">
        <w:rPr>
          <w:color w:val="000000"/>
        </w:rPr>
        <w:t>awie pomocy regionalnej).</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rsidRPr="00B43552" w14:paraId="7A3F4170" w14:textId="77777777" w:rsidTr="00F567F1">
        <w:tc>
          <w:tcPr>
            <w:tcW w:w="8391" w:type="dxa"/>
            <w:shd w:val="clear" w:color="auto" w:fill="auto"/>
          </w:tcPr>
          <w:p w14:paraId="42596332" w14:textId="77777777" w:rsidR="00B51E8A" w:rsidRPr="00B43552" w:rsidRDefault="00B51E8A" w:rsidP="00F567F1">
            <w:r w:rsidRPr="00B43552">
              <w:t>…</w:t>
            </w:r>
          </w:p>
        </w:tc>
      </w:tr>
    </w:tbl>
    <w:p w14:paraId="67BE6271" w14:textId="4E65F184" w:rsidR="00B51E8A" w:rsidRPr="00B43552" w:rsidRDefault="000432CC"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 wyjaśnić,</w:t>
      </w:r>
      <w:r w:rsidR="00B43552" w:rsidRPr="00B43552">
        <w:rPr>
          <w:color w:val="000000"/>
        </w:rPr>
        <w:t xml:space="preserve"> w jak</w:t>
      </w:r>
      <w:r w:rsidRPr="00B43552">
        <w:rPr>
          <w:color w:val="000000"/>
        </w:rPr>
        <w:t>i sposób wykonuje się przepis nakładający wymóg utrzymania inwestycji na danym obszarze przez co najmniej pięć lat (trzy lata</w:t>
      </w:r>
      <w:r w:rsidR="00B43552" w:rsidRPr="00B43552">
        <w:rPr>
          <w:color w:val="000000"/>
        </w:rPr>
        <w:t xml:space="preserve"> w prz</w:t>
      </w:r>
      <w:r w:rsidRPr="00B43552">
        <w:rPr>
          <w:color w:val="000000"/>
        </w:rPr>
        <w:t>ypadku MŚP) po jej zakończeniu (pkt</w:t>
      </w:r>
      <w:r w:rsidR="00B43552" w:rsidRPr="00B43552">
        <w:rPr>
          <w:color w:val="000000"/>
        </w:rPr>
        <w:t> </w:t>
      </w:r>
      <w:r w:rsidRPr="00B43552">
        <w:rPr>
          <w:color w:val="000000"/>
        </w:rPr>
        <w:t>47 wytycznych</w:t>
      </w:r>
      <w:r w:rsidR="00B43552" w:rsidRPr="00B43552">
        <w:rPr>
          <w:color w:val="000000"/>
        </w:rPr>
        <w:t xml:space="preserve"> w spr</w:t>
      </w:r>
      <w:r w:rsidRPr="00B43552">
        <w:rPr>
          <w:color w:val="000000"/>
        </w:rPr>
        <w:t>awie pomocy regionalnej). Proszę podać odniesienie do odpowiedniego przepisu podstawy prawnej (np. umowy</w:t>
      </w:r>
      <w:r w:rsidR="00B43552" w:rsidRPr="00B43552">
        <w:rPr>
          <w:color w:val="000000"/>
        </w:rPr>
        <w:t xml:space="preserve"> o prz</w:t>
      </w:r>
      <w:r w:rsidRPr="00B43552">
        <w:rPr>
          <w:color w:val="000000"/>
        </w:rPr>
        <w:t>yznanie pomocy).</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rsidRPr="00B43552" w14:paraId="0403B9CB" w14:textId="77777777" w:rsidTr="00F567F1">
        <w:tc>
          <w:tcPr>
            <w:tcW w:w="8391" w:type="dxa"/>
            <w:shd w:val="clear" w:color="auto" w:fill="auto"/>
          </w:tcPr>
          <w:p w14:paraId="0DD37387" w14:textId="77777777" w:rsidR="00B80DE0" w:rsidRPr="00B43552" w:rsidRDefault="00B80DE0" w:rsidP="00F567F1">
            <w:r w:rsidRPr="00B43552">
              <w:t>…</w:t>
            </w:r>
          </w:p>
        </w:tc>
      </w:tr>
    </w:tbl>
    <w:p w14:paraId="1DFB599E" w14:textId="3E00B2B6" w:rsidR="000432CC" w:rsidRPr="00B43552" w:rsidRDefault="00B51E8A" w:rsidP="00093A59">
      <w:pPr>
        <w:pStyle w:val="NormalKop111"/>
        <w:numPr>
          <w:ilvl w:val="2"/>
          <w:numId w:val="2"/>
        </w:numPr>
        <w:tabs>
          <w:tab w:val="clear" w:pos="720"/>
          <w:tab w:val="clear" w:pos="1440"/>
          <w:tab w:val="clear" w:pos="1797"/>
        </w:tabs>
        <w:ind w:left="1418" w:hanging="698"/>
        <w:rPr>
          <w:color w:val="000000"/>
        </w:rPr>
      </w:pPr>
      <w:r w:rsidRPr="00B43552">
        <w:rPr>
          <w:color w:val="000000"/>
        </w:rPr>
        <w:t>W przypadkach gdy kwota pomocy została obliczona na podstawie kosztów wynagrodzenia, proszę wyjaśnić,</w:t>
      </w:r>
      <w:r w:rsidR="00B43552" w:rsidRPr="00B43552">
        <w:rPr>
          <w:color w:val="000000"/>
        </w:rPr>
        <w:t xml:space="preserve"> w jak</w:t>
      </w:r>
      <w:r w:rsidRPr="00B43552">
        <w:rPr>
          <w:color w:val="000000"/>
        </w:rPr>
        <w:t>i sposób wykonuje się przepis nakładający wymóg utworzenia miejsc pracy</w:t>
      </w:r>
      <w:r w:rsidR="00B43552" w:rsidRPr="00B43552">
        <w:rPr>
          <w:color w:val="000000"/>
        </w:rPr>
        <w:t xml:space="preserve"> w cią</w:t>
      </w:r>
      <w:r w:rsidRPr="00B43552">
        <w:rPr>
          <w:color w:val="000000"/>
        </w:rPr>
        <w:t>gu trzech lat od zakończenia inwestycji</w:t>
      </w:r>
      <w:r w:rsidR="00B43552" w:rsidRPr="00B43552">
        <w:rPr>
          <w:color w:val="000000"/>
        </w:rPr>
        <w:t xml:space="preserve"> i utr</w:t>
      </w:r>
      <w:r w:rsidRPr="00B43552">
        <w:rPr>
          <w:color w:val="000000"/>
        </w:rPr>
        <w:t>zymania wszystkich miejsc pracy utworzonych dzięki inwestycji na danym obszarze przez okres pięciu lat (trzech lat</w:t>
      </w:r>
      <w:r w:rsidR="00B43552" w:rsidRPr="00B43552">
        <w:rPr>
          <w:color w:val="000000"/>
        </w:rPr>
        <w:t xml:space="preserve"> w prz</w:t>
      </w:r>
      <w:r w:rsidRPr="00B43552">
        <w:rPr>
          <w:color w:val="000000"/>
        </w:rPr>
        <w:t>ypadku MŚP) od dnia pierwszego obsadzenia stanowiska (pkt</w:t>
      </w:r>
      <w:r w:rsidR="00B43552" w:rsidRPr="00B43552">
        <w:rPr>
          <w:color w:val="000000"/>
        </w:rPr>
        <w:t> </w:t>
      </w:r>
      <w:r w:rsidRPr="00B43552">
        <w:rPr>
          <w:color w:val="000000"/>
        </w:rPr>
        <w:t>36 wytycznych</w:t>
      </w:r>
      <w:r w:rsidR="00B43552" w:rsidRPr="00B43552">
        <w:rPr>
          <w:color w:val="000000"/>
        </w:rPr>
        <w:t xml:space="preserve"> w spr</w:t>
      </w:r>
      <w:r w:rsidRPr="00B43552">
        <w:rPr>
          <w:color w:val="000000"/>
        </w:rPr>
        <w:t>awie pomocy regionalnej). Proszę podać odniesienie do odpowiedniego przepisu podstawy prawnej (np. umowy</w:t>
      </w:r>
      <w:r w:rsidR="00B43552" w:rsidRPr="00B43552">
        <w:rPr>
          <w:color w:val="000000"/>
        </w:rPr>
        <w:t xml:space="preserve"> o prz</w:t>
      </w:r>
      <w:r w:rsidRPr="00B43552">
        <w:rPr>
          <w:color w:val="000000"/>
        </w:rPr>
        <w:t>yznanie pomocy).</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rsidRPr="00B43552" w14:paraId="64AC8AC1" w14:textId="77777777" w:rsidTr="00F567F1">
        <w:tc>
          <w:tcPr>
            <w:tcW w:w="8391" w:type="dxa"/>
            <w:shd w:val="clear" w:color="auto" w:fill="auto"/>
          </w:tcPr>
          <w:p w14:paraId="4EA9D711" w14:textId="77777777" w:rsidR="00B80DE0" w:rsidRPr="00B43552" w:rsidRDefault="00B80DE0" w:rsidP="00F567F1">
            <w:r w:rsidRPr="00B43552">
              <w:t>…</w:t>
            </w:r>
          </w:p>
        </w:tc>
      </w:tr>
    </w:tbl>
    <w:p w14:paraId="4A53F750" w14:textId="11CE166C" w:rsidR="00B51E8A" w:rsidRPr="00B43552" w:rsidRDefault="00B80DE0"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 podać odniesienie do odpowiednich przepisów podstawy prawnej lub wykazać, że odbiorcy mają obowiązek wniesienia wkładu finansowego</w:t>
      </w:r>
      <w:r w:rsidR="00B43552" w:rsidRPr="00B43552">
        <w:rPr>
          <w:color w:val="000000"/>
        </w:rPr>
        <w:t xml:space="preserve"> w wys</w:t>
      </w:r>
      <w:r w:rsidRPr="00B43552">
        <w:rPr>
          <w:color w:val="000000"/>
        </w:rPr>
        <w:t>okości co najmniej 25</w:t>
      </w:r>
      <w:r w:rsidR="00B43552" w:rsidRPr="00B43552">
        <w:rPr>
          <w:color w:val="000000"/>
        </w:rPr>
        <w:t> </w:t>
      </w:r>
      <w:r w:rsidRPr="00B43552">
        <w:rPr>
          <w:color w:val="000000"/>
        </w:rPr>
        <w:t>% kosztów kwalifikowalnych ze środków własnych lub zewnętrznych źródeł finansowania,</w:t>
      </w:r>
      <w:r w:rsidR="00B43552" w:rsidRPr="00B43552">
        <w:rPr>
          <w:color w:val="000000"/>
        </w:rPr>
        <w:t xml:space="preserve"> w pos</w:t>
      </w:r>
      <w:r w:rsidRPr="00B43552">
        <w:rPr>
          <w:color w:val="000000"/>
        </w:rPr>
        <w:t>taci wolnej od wszelkiego publicznego wsparcia finansowego</w:t>
      </w:r>
      <w:r w:rsidRPr="00B43552">
        <w:rPr>
          <w:vertAlign w:val="superscript"/>
        </w:rPr>
        <w:footnoteReference w:id="13"/>
      </w:r>
      <w:r w:rsidRPr="00B43552">
        <w:rPr>
          <w:color w:val="000000"/>
        </w:rPr>
        <w:t>. (</w:t>
      </w:r>
      <w:proofErr w:type="gramStart"/>
      <w:r w:rsidRPr="00B43552">
        <w:rPr>
          <w:color w:val="000000"/>
        </w:rPr>
        <w:t>pkt</w:t>
      </w:r>
      <w:proofErr w:type="gramEnd"/>
      <w:r w:rsidR="00B43552" w:rsidRPr="00B43552">
        <w:rPr>
          <w:color w:val="000000"/>
        </w:rPr>
        <w:t> </w:t>
      </w:r>
      <w:r w:rsidRPr="00B43552">
        <w:rPr>
          <w:color w:val="000000"/>
        </w:rPr>
        <w:t>48 wytycznych</w:t>
      </w:r>
      <w:r w:rsidR="00B43552" w:rsidRPr="00B43552">
        <w:rPr>
          <w:color w:val="000000"/>
        </w:rPr>
        <w:t xml:space="preserve"> w spr</w:t>
      </w:r>
      <w:r w:rsidRPr="00B43552">
        <w:rPr>
          <w:color w:val="000000"/>
        </w:rPr>
        <w:t>awie pomocy regionalnej)</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rsidRPr="00B43552" w14:paraId="45639B0A" w14:textId="77777777" w:rsidTr="00F567F1">
        <w:tc>
          <w:tcPr>
            <w:tcW w:w="8391" w:type="dxa"/>
            <w:shd w:val="clear" w:color="auto" w:fill="auto"/>
          </w:tcPr>
          <w:p w14:paraId="124392CE" w14:textId="77777777" w:rsidR="00B51E8A" w:rsidRPr="00B43552" w:rsidRDefault="003947BC" w:rsidP="00F567F1">
            <w:r w:rsidRPr="00B43552">
              <w:t>…</w:t>
            </w:r>
          </w:p>
        </w:tc>
      </w:tr>
    </w:tbl>
    <w:p w14:paraId="193F9CF0" w14:textId="081C3EBA" w:rsidR="000432CC" w:rsidRPr="00B43552" w:rsidRDefault="00091F76" w:rsidP="00093A59">
      <w:pPr>
        <w:pStyle w:val="NormalKop111"/>
        <w:numPr>
          <w:ilvl w:val="2"/>
          <w:numId w:val="2"/>
        </w:numPr>
        <w:tabs>
          <w:tab w:val="clear" w:pos="720"/>
          <w:tab w:val="clear" w:pos="1440"/>
          <w:tab w:val="clear" w:pos="1797"/>
        </w:tabs>
        <w:ind w:left="1418" w:hanging="698"/>
        <w:rPr>
          <w:color w:val="000000"/>
        </w:rPr>
      </w:pPr>
      <w:r w:rsidRPr="00B43552">
        <w:rPr>
          <w:color w:val="000000"/>
        </w:rPr>
        <w:t>Czy przeprowadzono lub podjęto zobowiązanie do przeprowadzenia oceny oddziaływania na środowisko („OOŚ”)</w:t>
      </w:r>
      <w:r w:rsidR="00B43552" w:rsidRPr="00B43552">
        <w:rPr>
          <w:color w:val="000000"/>
        </w:rPr>
        <w:t xml:space="preserve"> w odn</w:t>
      </w:r>
      <w:r w:rsidRPr="00B43552">
        <w:rPr>
          <w:color w:val="000000"/>
        </w:rPr>
        <w:t>iesieniu do inwestycji? (</w:t>
      </w:r>
      <w:proofErr w:type="gramStart"/>
      <w:r w:rsidRPr="00B43552">
        <w:rPr>
          <w:color w:val="000000"/>
        </w:rPr>
        <w:t>pkt</w:t>
      </w:r>
      <w:proofErr w:type="gramEnd"/>
      <w:r w:rsidR="00B43552" w:rsidRPr="00B43552">
        <w:rPr>
          <w:color w:val="000000"/>
        </w:rPr>
        <w:t> </w:t>
      </w:r>
      <w:r w:rsidRPr="00B43552">
        <w:rPr>
          <w:color w:val="000000"/>
        </w:rPr>
        <w:t>49 wytycznych</w:t>
      </w:r>
      <w:r w:rsidR="00B43552" w:rsidRPr="00B43552">
        <w:rPr>
          <w:color w:val="000000"/>
        </w:rPr>
        <w:t xml:space="preserve"> w spr</w:t>
      </w:r>
      <w:r w:rsidRPr="00B43552">
        <w:rPr>
          <w:color w:val="000000"/>
        </w:rPr>
        <w:t>awie pomocy regionalnej)</w:t>
      </w:r>
    </w:p>
    <w:p w14:paraId="38744F8C" w14:textId="77777777" w:rsidR="00DC5A80" w:rsidRPr="00B43552" w:rsidRDefault="000432CC" w:rsidP="00C359A9">
      <w:pPr>
        <w:pStyle w:val="Normal127"/>
        <w:tabs>
          <w:tab w:val="clear" w:pos="720"/>
          <w:tab w:val="clear" w:pos="1797"/>
          <w:tab w:val="left" w:pos="2410"/>
        </w:tabs>
        <w:ind w:left="2410" w:hanging="425"/>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ab/>
        <w:t>Tak</w:t>
      </w:r>
    </w:p>
    <w:p w14:paraId="611C75B7" w14:textId="77777777" w:rsidR="000432CC" w:rsidRPr="00B43552" w:rsidRDefault="000432CC" w:rsidP="00C359A9">
      <w:pPr>
        <w:pStyle w:val="Normal127"/>
        <w:tabs>
          <w:tab w:val="clear" w:pos="720"/>
          <w:tab w:val="clear" w:pos="1797"/>
          <w:tab w:val="left" w:pos="2410"/>
        </w:tabs>
        <w:ind w:left="2410" w:hanging="425"/>
      </w:pPr>
      <w:r w:rsidRPr="00B43552">
        <w:lastRenderedPageBreak/>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ab/>
        <w:t xml:space="preserve">Nie </w:t>
      </w:r>
    </w:p>
    <w:p w14:paraId="1BDCCEBD" w14:textId="77777777" w:rsidR="00B80DE0" w:rsidRPr="00B43552" w:rsidRDefault="00370A84" w:rsidP="00A80D24">
      <w:pPr>
        <w:pStyle w:val="Normal127"/>
      </w:pPr>
      <w:r w:rsidRPr="00B43552">
        <w:t>Jeżeli nie, proszę wyjaśnić, dlaczego OOŚ nie jest wymagana dla tego projektu.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rsidRPr="00B43552" w14:paraId="2ABD896F" w14:textId="77777777" w:rsidTr="00F567F1">
        <w:tc>
          <w:tcPr>
            <w:tcW w:w="8391" w:type="dxa"/>
            <w:shd w:val="clear" w:color="auto" w:fill="auto"/>
          </w:tcPr>
          <w:p w14:paraId="00F3F9A9" w14:textId="77777777" w:rsidR="00B80DE0" w:rsidRPr="00B43552" w:rsidRDefault="00B80DE0" w:rsidP="00F567F1">
            <w:r w:rsidRPr="00B43552">
              <w:t>…</w:t>
            </w:r>
          </w:p>
        </w:tc>
      </w:tr>
    </w:tbl>
    <w:p w14:paraId="444E3447" w14:textId="77777777" w:rsidR="00B719F2" w:rsidRPr="00B43552" w:rsidRDefault="00B719F2" w:rsidP="00B719F2">
      <w:pPr>
        <w:pStyle w:val="NormalKop11"/>
        <w:numPr>
          <w:ilvl w:val="1"/>
          <w:numId w:val="2"/>
        </w:numPr>
        <w:ind w:left="720" w:hanging="720"/>
        <w:rPr>
          <w:b/>
          <w:color w:val="000000"/>
        </w:rPr>
      </w:pPr>
      <w:r w:rsidRPr="00B43552">
        <w:rPr>
          <w:b/>
          <w:color w:val="000000"/>
        </w:rPr>
        <w:t>Efekt zachęty środka</w:t>
      </w:r>
    </w:p>
    <w:p w14:paraId="07385BAE" w14:textId="25B6C9A9" w:rsidR="00B719F2" w:rsidRPr="00B43552" w:rsidRDefault="00B719F2" w:rsidP="00B719F2">
      <w:pPr>
        <w:pStyle w:val="NormalKop111"/>
        <w:numPr>
          <w:ilvl w:val="2"/>
          <w:numId w:val="2"/>
        </w:numPr>
        <w:tabs>
          <w:tab w:val="clear" w:pos="720"/>
          <w:tab w:val="clear" w:pos="1440"/>
          <w:tab w:val="clear" w:pos="1797"/>
        </w:tabs>
        <w:ind w:left="1418" w:hanging="698"/>
        <w:rPr>
          <w:color w:val="000000"/>
        </w:rPr>
      </w:pPr>
      <w:r w:rsidRPr="00B43552">
        <w:rPr>
          <w:color w:val="000000"/>
        </w:rPr>
        <w:t>Proszę potwierdzić, że prace</w:t>
      </w:r>
      <w:r w:rsidR="00B43552" w:rsidRPr="00B43552">
        <w:rPr>
          <w:color w:val="000000"/>
        </w:rPr>
        <w:t xml:space="preserve"> w ram</w:t>
      </w:r>
      <w:r w:rsidRPr="00B43552">
        <w:rPr>
          <w:color w:val="000000"/>
        </w:rPr>
        <w:t>ach zgłaszanego indywidualnego projektu inwestycyjnego rozpoczęły się dopiero po złożeniu wniosku</w:t>
      </w:r>
      <w:r w:rsidR="00B43552" w:rsidRPr="00B43552">
        <w:rPr>
          <w:color w:val="000000"/>
        </w:rPr>
        <w:t xml:space="preserve"> o pom</w:t>
      </w:r>
      <w:r w:rsidRPr="00B43552">
        <w:rPr>
          <w:color w:val="000000"/>
        </w:rPr>
        <w:t>oc (pkt</w:t>
      </w:r>
      <w:r w:rsidR="00B43552" w:rsidRPr="00B43552">
        <w:rPr>
          <w:color w:val="000000"/>
        </w:rPr>
        <w:t> </w:t>
      </w:r>
      <w:r w:rsidRPr="00B43552">
        <w:rPr>
          <w:color w:val="000000"/>
        </w:rPr>
        <w:t>62 wytycznych</w:t>
      </w:r>
      <w:r w:rsidR="00B43552" w:rsidRPr="00B43552">
        <w:rPr>
          <w:color w:val="000000"/>
        </w:rPr>
        <w:t xml:space="preserve"> w spr</w:t>
      </w:r>
      <w:r w:rsidRPr="00B43552">
        <w:rPr>
          <w:color w:val="000000"/>
        </w:rPr>
        <w:t>awie pomocy regionalnej). Proszę przedłożyć kopię wniosku</w:t>
      </w:r>
      <w:r w:rsidR="00B43552" w:rsidRPr="00B43552">
        <w:rPr>
          <w:color w:val="000000"/>
        </w:rPr>
        <w:t xml:space="preserve"> o prz</w:t>
      </w:r>
      <w:r w:rsidRPr="00B43552">
        <w:rPr>
          <w:color w:val="000000"/>
        </w:rPr>
        <w:t>yznanie pomocy wysłanego do organu przyznającego pomoc przez beneficjenta oraz dokumenty potwierdzające datę rozpoczęcia prac.</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rsidRPr="00B43552" w14:paraId="642C7CD3" w14:textId="77777777" w:rsidTr="0020086D">
        <w:tc>
          <w:tcPr>
            <w:tcW w:w="8391" w:type="dxa"/>
            <w:shd w:val="clear" w:color="auto" w:fill="auto"/>
          </w:tcPr>
          <w:p w14:paraId="1821CFC5" w14:textId="77777777" w:rsidR="00B719F2" w:rsidRPr="00B43552" w:rsidRDefault="00B719F2" w:rsidP="0020086D">
            <w:r w:rsidRPr="00B43552">
              <w:t>…</w:t>
            </w:r>
          </w:p>
        </w:tc>
      </w:tr>
    </w:tbl>
    <w:p w14:paraId="19BD96B4" w14:textId="11B5400F" w:rsidR="00B719F2" w:rsidRPr="00B43552" w:rsidRDefault="00B719F2" w:rsidP="00B719F2">
      <w:pPr>
        <w:pStyle w:val="NormalKop111"/>
        <w:numPr>
          <w:ilvl w:val="2"/>
          <w:numId w:val="2"/>
        </w:numPr>
        <w:tabs>
          <w:tab w:val="clear" w:pos="720"/>
          <w:tab w:val="clear" w:pos="1440"/>
          <w:tab w:val="clear" w:pos="1797"/>
        </w:tabs>
        <w:ind w:left="1418" w:hanging="698"/>
        <w:rPr>
          <w:color w:val="000000"/>
        </w:rPr>
      </w:pPr>
      <w:r w:rsidRPr="00B43552">
        <w:rPr>
          <w:color w:val="000000"/>
        </w:rPr>
        <w:t>Proszę wyjaśnić, na czym polega efekt zachęty pomocy, opisując scenariusz alternatywny</w:t>
      </w:r>
      <w:r w:rsidR="00B43552" w:rsidRPr="00B43552">
        <w:rPr>
          <w:color w:val="000000"/>
        </w:rPr>
        <w:t xml:space="preserve"> w odn</w:t>
      </w:r>
      <w:r w:rsidRPr="00B43552">
        <w:rPr>
          <w:color w:val="000000"/>
        </w:rPr>
        <w:t>iesieniu do jednego</w:t>
      </w:r>
      <w:r w:rsidR="00B43552" w:rsidRPr="00B43552">
        <w:rPr>
          <w:color w:val="000000"/>
        </w:rPr>
        <w:t xml:space="preserve"> z dwó</w:t>
      </w:r>
      <w:r w:rsidRPr="00B43552">
        <w:rPr>
          <w:color w:val="000000"/>
        </w:rPr>
        <w:t>ch możliwych scenariuszy wymienionych</w:t>
      </w:r>
      <w:r w:rsidR="00B43552" w:rsidRPr="00B43552">
        <w:rPr>
          <w:color w:val="000000"/>
        </w:rPr>
        <w:t xml:space="preserve"> w pkt </w:t>
      </w:r>
      <w:r w:rsidRPr="00B43552">
        <w:rPr>
          <w:color w:val="000000"/>
        </w:rPr>
        <w:t>59 wytycznych</w:t>
      </w:r>
      <w:r w:rsidR="00B43552" w:rsidRPr="00B43552">
        <w:rPr>
          <w:color w:val="000000"/>
        </w:rPr>
        <w:t xml:space="preserve"> w spr</w:t>
      </w:r>
      <w:r w:rsidRPr="00B43552">
        <w:rPr>
          <w:color w:val="000000"/>
        </w:rPr>
        <w:t>awie pomocy regionalnej.</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rsidRPr="00B43552" w14:paraId="734B1D3B" w14:textId="77777777" w:rsidTr="0020086D">
        <w:tc>
          <w:tcPr>
            <w:tcW w:w="8391" w:type="dxa"/>
            <w:shd w:val="clear" w:color="auto" w:fill="auto"/>
          </w:tcPr>
          <w:p w14:paraId="194B2806" w14:textId="77777777" w:rsidR="00B719F2" w:rsidRPr="00B43552" w:rsidRDefault="00B719F2" w:rsidP="0020086D">
            <w:r w:rsidRPr="00B43552">
              <w:t>…</w:t>
            </w:r>
          </w:p>
        </w:tc>
      </w:tr>
    </w:tbl>
    <w:p w14:paraId="23AD6356" w14:textId="177BADE7" w:rsidR="00B719F2" w:rsidRPr="00B43552" w:rsidRDefault="00B719F2" w:rsidP="00B719F2">
      <w:pPr>
        <w:pStyle w:val="NormalKop111"/>
        <w:numPr>
          <w:ilvl w:val="2"/>
          <w:numId w:val="2"/>
        </w:numPr>
        <w:tabs>
          <w:tab w:val="clear" w:pos="720"/>
          <w:tab w:val="clear" w:pos="1440"/>
          <w:tab w:val="clear" w:pos="1797"/>
        </w:tabs>
        <w:ind w:left="1418" w:hanging="698"/>
        <w:rPr>
          <w:color w:val="000000"/>
        </w:rPr>
      </w:pPr>
      <w:r w:rsidRPr="00B43552">
        <w:rPr>
          <w:color w:val="000000"/>
        </w:rPr>
        <w:t>W przypadku gdy pomoc regionalna jest przyznawana ze środków</w:t>
      </w:r>
      <w:r w:rsidR="00B43552" w:rsidRPr="00B43552">
        <w:rPr>
          <w:color w:val="000000"/>
        </w:rPr>
        <w:t xml:space="preserve"> w ram</w:t>
      </w:r>
      <w:r w:rsidRPr="00B43552">
        <w:rPr>
          <w:color w:val="000000"/>
        </w:rPr>
        <w:t>ach polityki spójności lub ze środków EFRROW</w:t>
      </w:r>
      <w:r w:rsidRPr="00B43552">
        <w:t xml:space="preserve"> </w:t>
      </w:r>
      <w:r w:rsidRPr="00B43552">
        <w:rPr>
          <w:color w:val="000000"/>
        </w:rPr>
        <w:t>na obszarach „a” na inwestycje niezbędne do osiągnięcia standardów określonych prawem unijnym, proszę wyjaśnić następujące kwestie (oraz przedłożyć dokumenty potwierdzające)</w:t>
      </w:r>
      <w:r w:rsidRPr="00B43552">
        <w:t>:</w:t>
      </w:r>
    </w:p>
    <w:p w14:paraId="4DC89A4E" w14:textId="77777777" w:rsidR="00B719F2" w:rsidRPr="00B43552" w:rsidRDefault="00B719F2" w:rsidP="00B719F2">
      <w:pPr>
        <w:pStyle w:val="Normal127Bullet63"/>
      </w:pPr>
      <w:r w:rsidRPr="00B43552">
        <w:t>O jaki standard chodzi?</w:t>
      </w:r>
    </w:p>
    <w:p w14:paraId="23D487CA" w14:textId="77777777" w:rsidR="00B719F2" w:rsidRPr="00B43552" w:rsidRDefault="00B719F2" w:rsidP="00B719F2">
      <w:pPr>
        <w:pStyle w:val="Normal127Bullet63"/>
      </w:pPr>
      <w:r w:rsidRPr="00B43552">
        <w:t xml:space="preserve">Dlaczego inwestycja jest niezbędna do osiągnięcia tego standardu? </w:t>
      </w:r>
    </w:p>
    <w:p w14:paraId="2B6A27FA" w14:textId="32F8B6AD" w:rsidR="00B719F2" w:rsidRPr="00B43552" w:rsidRDefault="00B719F2" w:rsidP="00B719F2">
      <w:pPr>
        <w:pStyle w:val="Normal127Bullet63"/>
        <w:spacing w:after="120"/>
      </w:pPr>
      <w:r w:rsidRPr="00B43552">
        <w:t>Dlaczego</w:t>
      </w:r>
      <w:r w:rsidR="00B43552" w:rsidRPr="00B43552">
        <w:t xml:space="preserve"> w prz</w:t>
      </w:r>
      <w:r w:rsidRPr="00B43552">
        <w:t>ypadku braku pomocy dokonanie inwestycji na danym obszarze nie byłoby wystarczająco korzystne dla beneficjenta (pkt</w:t>
      </w:r>
      <w:r w:rsidR="00B43552" w:rsidRPr="00B43552">
        <w:t> </w:t>
      </w:r>
      <w:r w:rsidRPr="00B43552">
        <w:t>61 wytycznych</w:t>
      </w:r>
      <w:r w:rsidR="00B43552" w:rsidRPr="00B43552">
        <w:t xml:space="preserve"> w spr</w:t>
      </w:r>
      <w:r w:rsidRPr="00B43552">
        <w:t>awie pomocy regionalnej)</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rsidRPr="00B43552" w14:paraId="7EA25FE8" w14:textId="77777777" w:rsidTr="0020086D">
        <w:tc>
          <w:tcPr>
            <w:tcW w:w="8363" w:type="dxa"/>
            <w:shd w:val="clear" w:color="auto" w:fill="auto"/>
          </w:tcPr>
          <w:p w14:paraId="228C6243" w14:textId="77777777" w:rsidR="00B719F2" w:rsidRPr="00B43552" w:rsidRDefault="00B719F2" w:rsidP="0020086D">
            <w:r w:rsidRPr="00B43552">
              <w:t>…</w:t>
            </w:r>
          </w:p>
        </w:tc>
      </w:tr>
    </w:tbl>
    <w:p w14:paraId="364630A2" w14:textId="77777777" w:rsidR="00B719F2" w:rsidRPr="00B43552" w:rsidRDefault="00B719F2" w:rsidP="00C359A9">
      <w:pPr>
        <w:pStyle w:val="NormalKop11"/>
        <w:numPr>
          <w:ilvl w:val="0"/>
          <w:numId w:val="0"/>
        </w:numPr>
        <w:spacing w:after="0"/>
        <w:rPr>
          <w:b/>
          <w:color w:val="000000"/>
        </w:rPr>
      </w:pPr>
    </w:p>
    <w:p w14:paraId="3DC47950" w14:textId="77777777" w:rsidR="000432CC" w:rsidRPr="00B43552" w:rsidRDefault="000432CC" w:rsidP="00C359A9">
      <w:pPr>
        <w:pStyle w:val="NormalKop11"/>
        <w:numPr>
          <w:ilvl w:val="1"/>
          <w:numId w:val="2"/>
        </w:numPr>
        <w:spacing w:before="0"/>
        <w:ind w:left="720" w:hanging="720"/>
        <w:rPr>
          <w:b/>
          <w:color w:val="000000"/>
        </w:rPr>
      </w:pPr>
      <w:r w:rsidRPr="00B43552">
        <w:rPr>
          <w:b/>
          <w:color w:val="000000"/>
        </w:rPr>
        <w:t>Odpowiedniość środka</w:t>
      </w:r>
    </w:p>
    <w:p w14:paraId="356ED053" w14:textId="420FA2FD" w:rsidR="000432CC" w:rsidRPr="00B43552" w:rsidRDefault="006D3603" w:rsidP="00093A59">
      <w:pPr>
        <w:pStyle w:val="NormalKop111"/>
        <w:numPr>
          <w:ilvl w:val="2"/>
          <w:numId w:val="2"/>
        </w:numPr>
        <w:tabs>
          <w:tab w:val="clear" w:pos="720"/>
          <w:tab w:val="clear" w:pos="1440"/>
          <w:tab w:val="clear" w:pos="1797"/>
        </w:tabs>
        <w:ind w:left="1418" w:hanging="698"/>
        <w:rPr>
          <w:color w:val="000000"/>
        </w:rPr>
      </w:pPr>
      <w:r w:rsidRPr="00B43552">
        <w:rPr>
          <w:color w:val="000000"/>
        </w:rPr>
        <w:t xml:space="preserve">W przypadku gdy zgłoszenie dotyczy pomocy </w:t>
      </w:r>
      <w:r w:rsidRPr="00B43552">
        <w:rPr>
          <w:i/>
          <w:color w:val="000000"/>
        </w:rPr>
        <w:t>ad hoc</w:t>
      </w:r>
      <w:r w:rsidRPr="00B43552">
        <w:rPr>
          <w:color w:val="000000"/>
        </w:rPr>
        <w:t>, proszę wykazać, dlaczego ten rodzaj pomocy lepiej zapewni rozwój danego obszaru niż pomoc</w:t>
      </w:r>
      <w:r w:rsidR="00B43552" w:rsidRPr="00B43552">
        <w:rPr>
          <w:color w:val="000000"/>
        </w:rPr>
        <w:t xml:space="preserve"> w ram</w:t>
      </w:r>
      <w:r w:rsidRPr="00B43552">
        <w:rPr>
          <w:color w:val="000000"/>
        </w:rPr>
        <w:t>ach programu lub inne rodzaje środków (pkt</w:t>
      </w:r>
      <w:r w:rsidR="00B43552" w:rsidRPr="00B43552">
        <w:rPr>
          <w:color w:val="000000"/>
        </w:rPr>
        <w:t> </w:t>
      </w:r>
      <w:r w:rsidRPr="00B43552">
        <w:rPr>
          <w:color w:val="000000"/>
        </w:rPr>
        <w:t>83 wytycznych</w:t>
      </w:r>
      <w:r w:rsidR="00B43552" w:rsidRPr="00B43552">
        <w:rPr>
          <w:color w:val="000000"/>
        </w:rPr>
        <w:t xml:space="preserve"> w spr</w:t>
      </w:r>
      <w:r w:rsidRPr="00B43552">
        <w:rPr>
          <w:color w:val="000000"/>
        </w:rPr>
        <w:t>awie pomocy regionalnej):</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rsidRPr="00B43552" w14:paraId="24EF97CC" w14:textId="77777777" w:rsidTr="00F567F1">
        <w:tc>
          <w:tcPr>
            <w:tcW w:w="8391" w:type="dxa"/>
            <w:shd w:val="clear" w:color="auto" w:fill="auto"/>
          </w:tcPr>
          <w:p w14:paraId="773AC6F5" w14:textId="77777777" w:rsidR="002E0CDA" w:rsidRPr="00B43552" w:rsidRDefault="002E0CDA" w:rsidP="00F567F1">
            <w:r w:rsidRPr="00B43552">
              <w:t>…</w:t>
            </w:r>
          </w:p>
        </w:tc>
      </w:tr>
    </w:tbl>
    <w:p w14:paraId="169F2B14" w14:textId="10D3CBF6" w:rsidR="000432CC" w:rsidRPr="00B43552" w:rsidRDefault="000432CC" w:rsidP="00093A59">
      <w:pPr>
        <w:pStyle w:val="NormalKop111"/>
        <w:numPr>
          <w:ilvl w:val="2"/>
          <w:numId w:val="2"/>
        </w:numPr>
        <w:tabs>
          <w:tab w:val="clear" w:pos="720"/>
          <w:tab w:val="clear" w:pos="1440"/>
          <w:tab w:val="clear" w:pos="1797"/>
        </w:tabs>
        <w:ind w:left="1418" w:hanging="698"/>
        <w:rPr>
          <w:color w:val="000000"/>
        </w:rPr>
      </w:pPr>
      <w:r w:rsidRPr="00B43552">
        <w:rPr>
          <w:color w:val="000000"/>
        </w:rPr>
        <w:t>Jeżeli pomoc jest przyznawana</w:t>
      </w:r>
      <w:r w:rsidR="00B43552" w:rsidRPr="00B43552">
        <w:rPr>
          <w:color w:val="000000"/>
        </w:rPr>
        <w:t xml:space="preserve"> w for</w:t>
      </w:r>
      <w:r w:rsidRPr="00B43552">
        <w:rPr>
          <w:color w:val="000000"/>
        </w:rPr>
        <w:t>mie, która przynosi bezpośrednią korzyść majątkową</w:t>
      </w:r>
      <w:r w:rsidRPr="00B43552">
        <w:rPr>
          <w:color w:val="000000"/>
          <w:vertAlign w:val="superscript"/>
        </w:rPr>
        <w:footnoteReference w:id="14"/>
      </w:r>
      <w:r w:rsidRPr="00B43552">
        <w:rPr>
          <w:color w:val="000000"/>
        </w:rPr>
        <w:t>, proszę wykazać, dlaczego nieodpowiednie są</w:t>
      </w:r>
      <w:r w:rsidR="00B43552" w:rsidRPr="00B43552">
        <w:rPr>
          <w:color w:val="000000"/>
        </w:rPr>
        <w:t xml:space="preserve"> w tym</w:t>
      </w:r>
      <w:r w:rsidRPr="00B43552">
        <w:rPr>
          <w:color w:val="000000"/>
        </w:rPr>
        <w:t xml:space="preserve"> przypadku inne, potencjalnie mniej zakłócające formy pomocy, takie jak zaliczki zwrotne </w:t>
      </w:r>
      <w:r w:rsidRPr="00B43552">
        <w:rPr>
          <w:color w:val="000000"/>
        </w:rPr>
        <w:lastRenderedPageBreak/>
        <w:t>lub formy pomocy oparte na instrumentach dłużnych lub kapitałowych</w:t>
      </w:r>
      <w:r w:rsidRPr="00B43552">
        <w:rPr>
          <w:rStyle w:val="FootnoteReference"/>
          <w:color w:val="000000"/>
        </w:rPr>
        <w:footnoteReference w:id="15"/>
      </w:r>
      <w:r w:rsidRPr="00B43552">
        <w:rPr>
          <w:color w:val="000000"/>
        </w:rPr>
        <w:t xml:space="preserve"> (pkt</w:t>
      </w:r>
      <w:r w:rsidR="00B43552" w:rsidRPr="00B43552">
        <w:rPr>
          <w:color w:val="000000"/>
        </w:rPr>
        <w:t> </w:t>
      </w:r>
      <w:r w:rsidRPr="00B43552">
        <w:rPr>
          <w:color w:val="000000"/>
        </w:rPr>
        <w:t>85 wytycznych</w:t>
      </w:r>
      <w:r w:rsidR="00B43552" w:rsidRPr="00B43552">
        <w:rPr>
          <w:color w:val="000000"/>
        </w:rPr>
        <w:t xml:space="preserve"> w spr</w:t>
      </w:r>
      <w:r w:rsidRPr="00B43552">
        <w:rPr>
          <w:color w:val="000000"/>
        </w:rPr>
        <w:t xml:space="preserve">awie pomocy regionalnej):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rsidRPr="00B43552" w14:paraId="203FC958" w14:textId="77777777" w:rsidTr="00F567F1">
        <w:tc>
          <w:tcPr>
            <w:tcW w:w="8391" w:type="dxa"/>
            <w:shd w:val="clear" w:color="auto" w:fill="auto"/>
          </w:tcPr>
          <w:p w14:paraId="73445A0E" w14:textId="77777777" w:rsidR="00596877" w:rsidRPr="00B43552" w:rsidRDefault="00596877" w:rsidP="00F567F1">
            <w:r w:rsidRPr="00B43552">
              <w:t>…</w:t>
            </w:r>
          </w:p>
        </w:tc>
      </w:tr>
    </w:tbl>
    <w:p w14:paraId="4A1BEAFE" w14:textId="77777777" w:rsidR="000432CC" w:rsidRPr="00B43552" w:rsidRDefault="00B719F2" w:rsidP="00093A59">
      <w:pPr>
        <w:pStyle w:val="NormalKop11"/>
        <w:numPr>
          <w:ilvl w:val="1"/>
          <w:numId w:val="2"/>
        </w:numPr>
        <w:ind w:left="720" w:hanging="720"/>
        <w:rPr>
          <w:b/>
          <w:color w:val="000000"/>
        </w:rPr>
      </w:pPr>
      <w:r w:rsidRPr="00B43552">
        <w:rPr>
          <w:b/>
          <w:color w:val="000000"/>
        </w:rPr>
        <w:t>Proporcjonalność środka</w:t>
      </w:r>
    </w:p>
    <w:p w14:paraId="2C12EAB1" w14:textId="30E2BA56" w:rsidR="000432CC" w:rsidRPr="00B43552" w:rsidRDefault="00B719F2" w:rsidP="00093A59">
      <w:pPr>
        <w:pStyle w:val="NormalKop111"/>
        <w:numPr>
          <w:ilvl w:val="2"/>
          <w:numId w:val="2"/>
        </w:numPr>
        <w:tabs>
          <w:tab w:val="clear" w:pos="720"/>
          <w:tab w:val="clear" w:pos="1440"/>
          <w:tab w:val="clear" w:pos="1797"/>
        </w:tabs>
        <w:ind w:left="1418" w:hanging="698"/>
        <w:rPr>
          <w:color w:val="000000"/>
        </w:rPr>
      </w:pPr>
      <w:r w:rsidRPr="00B43552">
        <w:rPr>
          <w:color w:val="000000"/>
        </w:rPr>
        <w:t>W przypadku sytuacji objętych scenariuszem 1 proszę podać następujące informacje (lub umieścić odesłanie do odpowiednich fragmentów przedłożonego scenariusza alternatywnego) (pkt</w:t>
      </w:r>
      <w:r w:rsidR="00B43552" w:rsidRPr="00B43552">
        <w:rPr>
          <w:color w:val="000000"/>
        </w:rPr>
        <w:t> </w:t>
      </w:r>
      <w:r w:rsidRPr="00B43552">
        <w:rPr>
          <w:color w:val="000000"/>
        </w:rPr>
        <w:t>96 wytycznych</w:t>
      </w:r>
      <w:r w:rsidR="00B43552" w:rsidRPr="00B43552">
        <w:rPr>
          <w:color w:val="000000"/>
        </w:rPr>
        <w:t xml:space="preserve"> w spr</w:t>
      </w:r>
      <w:r w:rsidRPr="00B43552">
        <w:rPr>
          <w:color w:val="000000"/>
        </w:rPr>
        <w:t>awie pomocy regionalnej):</w:t>
      </w:r>
    </w:p>
    <w:p w14:paraId="6CC248A9" w14:textId="376F573A" w:rsidR="007D318F" w:rsidRPr="00B43552" w:rsidRDefault="000432CC" w:rsidP="007D318F">
      <w:pPr>
        <w:pStyle w:val="Normal127Bullet63"/>
        <w:spacing w:after="120"/>
      </w:pPr>
      <w:proofErr w:type="gramStart"/>
      <w:r w:rsidRPr="00B43552">
        <w:t>obliczenie</w:t>
      </w:r>
      <w:proofErr w:type="gramEnd"/>
      <w:r w:rsidRPr="00B43552">
        <w:t xml:space="preserve"> wewnętrznej stopy zwrotu</w:t>
      </w:r>
      <w:r w:rsidR="00B43552" w:rsidRPr="00B43552">
        <w:t xml:space="preserve"> z inw</w:t>
      </w:r>
      <w:r w:rsidRPr="00B43552">
        <w:t>estycji</w:t>
      </w:r>
      <w:r w:rsidR="00B43552" w:rsidRPr="00B43552">
        <w:t xml:space="preserve"> w war</w:t>
      </w:r>
      <w:r w:rsidRPr="00B43552">
        <w:t>iancie</w:t>
      </w:r>
      <w:r w:rsidR="00B43552" w:rsidRPr="00B43552">
        <w:t xml:space="preserve"> z prz</w:t>
      </w:r>
      <w:r w:rsidRPr="00B43552">
        <w:t>yznaną pomocą oraz bez pomocy</w:t>
      </w:r>
      <w:r w:rsidRPr="00B43552">
        <w:rPr>
          <w:rStyle w:val="FootnoteReference"/>
        </w:rPr>
        <w:footnoteReference w:id="16"/>
      </w:r>
      <w:r w:rsidRPr="00B43552">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rsidRPr="00B43552" w14:paraId="343F8C77" w14:textId="77777777" w:rsidTr="00093A59">
        <w:tc>
          <w:tcPr>
            <w:tcW w:w="8391" w:type="dxa"/>
            <w:shd w:val="clear" w:color="auto" w:fill="auto"/>
          </w:tcPr>
          <w:p w14:paraId="746A7CB8" w14:textId="77777777" w:rsidR="007D318F" w:rsidRPr="00B43552" w:rsidRDefault="009442E0" w:rsidP="00F567F1">
            <w:r w:rsidRPr="00B43552">
              <w:t>…</w:t>
            </w:r>
          </w:p>
        </w:tc>
      </w:tr>
    </w:tbl>
    <w:p w14:paraId="04FC812F" w14:textId="3DB0E70A" w:rsidR="007D318F" w:rsidRPr="00B43552" w:rsidRDefault="000432CC" w:rsidP="007D318F">
      <w:pPr>
        <w:pStyle w:val="Normal127Bullet63"/>
        <w:spacing w:before="120" w:after="120"/>
      </w:pPr>
      <w:proofErr w:type="gramStart"/>
      <w:r w:rsidRPr="00B43552">
        <w:t>informacje</w:t>
      </w:r>
      <w:proofErr w:type="gramEnd"/>
      <w:r w:rsidR="00B43552" w:rsidRPr="00B43552">
        <w:t xml:space="preserve"> o odp</w:t>
      </w:r>
      <w:r w:rsidRPr="00B43552">
        <w:t>owiednich poziomach referencyjnych przedsiębiorstwa (np. zwykłych stopach zwrotu wymaganych przez beneficjenta do podejmowania podobnych projektów, kosztów kapitału przedsiębiorstwa jako całości, odpowiednich branżowych poziomów referencyjnych):</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rsidRPr="00B43552" w14:paraId="72E96E70" w14:textId="77777777" w:rsidTr="00093A59">
        <w:tc>
          <w:tcPr>
            <w:tcW w:w="8391" w:type="dxa"/>
            <w:shd w:val="clear" w:color="auto" w:fill="auto"/>
          </w:tcPr>
          <w:p w14:paraId="65F49448" w14:textId="77777777" w:rsidR="007D318F" w:rsidRPr="00B43552" w:rsidRDefault="009442E0" w:rsidP="00F567F1">
            <w:r w:rsidRPr="00B43552">
              <w:t>…</w:t>
            </w:r>
          </w:p>
        </w:tc>
      </w:tr>
    </w:tbl>
    <w:p w14:paraId="003EA831" w14:textId="77777777" w:rsidR="00694457" w:rsidRPr="00B43552" w:rsidRDefault="00694457" w:rsidP="00A80D24">
      <w:pPr>
        <w:pStyle w:val="Normal127Bullet63"/>
        <w:numPr>
          <w:ilvl w:val="0"/>
          <w:numId w:val="0"/>
        </w:numPr>
        <w:ind w:left="1077"/>
      </w:pPr>
    </w:p>
    <w:p w14:paraId="7EC709AF" w14:textId="77777777" w:rsidR="000B2B21" w:rsidRPr="00B43552" w:rsidRDefault="00443B9B" w:rsidP="000B2B21">
      <w:pPr>
        <w:pStyle w:val="Normal127Bullet63"/>
        <w:spacing w:before="120" w:after="120"/>
      </w:pPr>
      <w:proofErr w:type="gramStart"/>
      <w:r w:rsidRPr="00B43552">
        <w:t>wyjaśnienie</w:t>
      </w:r>
      <w:proofErr w:type="gramEnd"/>
      <w:r w:rsidRPr="00B43552">
        <w:t>, dlaczego na podstawie powyższego kwota pomocy stanowi minimum niezbędne do uczynienia projektu wystarczająco rentownym:</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rsidRPr="00B43552" w14:paraId="7B2236FF" w14:textId="77777777" w:rsidTr="00093A59">
        <w:tc>
          <w:tcPr>
            <w:tcW w:w="8391" w:type="dxa"/>
            <w:shd w:val="clear" w:color="auto" w:fill="auto"/>
          </w:tcPr>
          <w:p w14:paraId="34CB6D05" w14:textId="77777777" w:rsidR="000B2B21" w:rsidRPr="00B43552" w:rsidRDefault="009442E0" w:rsidP="00903F11">
            <w:r w:rsidRPr="00B43552">
              <w:t>…</w:t>
            </w:r>
          </w:p>
        </w:tc>
      </w:tr>
    </w:tbl>
    <w:p w14:paraId="6AA4E133" w14:textId="77777777" w:rsidR="000B2B21" w:rsidRPr="00B43552" w:rsidRDefault="000B2B21" w:rsidP="00A80D24">
      <w:pPr>
        <w:pStyle w:val="Normal127Bullet63"/>
        <w:numPr>
          <w:ilvl w:val="0"/>
          <w:numId w:val="0"/>
        </w:numPr>
        <w:ind w:left="1077"/>
      </w:pPr>
    </w:p>
    <w:p w14:paraId="52605870" w14:textId="7F133095" w:rsidR="00694457" w:rsidRPr="00B43552" w:rsidRDefault="00694457" w:rsidP="00093A59">
      <w:pPr>
        <w:pStyle w:val="NormalKop111"/>
        <w:numPr>
          <w:ilvl w:val="2"/>
          <w:numId w:val="2"/>
        </w:numPr>
        <w:tabs>
          <w:tab w:val="clear" w:pos="720"/>
          <w:tab w:val="clear" w:pos="1440"/>
          <w:tab w:val="clear" w:pos="1797"/>
        </w:tabs>
        <w:ind w:left="1418" w:hanging="698"/>
        <w:rPr>
          <w:color w:val="000000"/>
        </w:rPr>
      </w:pPr>
      <w:r w:rsidRPr="00B43552">
        <w:rPr>
          <w:color w:val="000000"/>
        </w:rPr>
        <w:t>W przypadku sytuacji objętych scenariuszem 2 proszę podać następujące informacje (lub umieścić odesłanie do odpowiednich fragmentów przedłożonego scenariusza alternatywnego) (pkt</w:t>
      </w:r>
      <w:r w:rsidR="00B43552" w:rsidRPr="00B43552">
        <w:rPr>
          <w:color w:val="000000"/>
        </w:rPr>
        <w:t> </w:t>
      </w:r>
      <w:r w:rsidRPr="00B43552">
        <w:rPr>
          <w:color w:val="000000"/>
        </w:rPr>
        <w:t>97 wytycznych</w:t>
      </w:r>
      <w:r w:rsidR="00B43552" w:rsidRPr="00B43552">
        <w:rPr>
          <w:color w:val="000000"/>
        </w:rPr>
        <w:t xml:space="preserve"> w spr</w:t>
      </w:r>
      <w:r w:rsidRPr="00B43552">
        <w:rPr>
          <w:color w:val="000000"/>
        </w:rPr>
        <w:t>awie pomocy regionalnej):</w:t>
      </w:r>
    </w:p>
    <w:p w14:paraId="552DA4A4" w14:textId="53330E01" w:rsidR="00F52BA4" w:rsidRPr="00B43552" w:rsidRDefault="00AC3C96" w:rsidP="007D318F">
      <w:pPr>
        <w:pStyle w:val="Normal127Bullet63"/>
        <w:spacing w:before="120" w:after="120"/>
      </w:pPr>
      <w:proofErr w:type="gramStart"/>
      <w:r w:rsidRPr="00B43552">
        <w:t>obliczenie</w:t>
      </w:r>
      <w:proofErr w:type="gramEnd"/>
      <w:r w:rsidRPr="00B43552">
        <w:t xml:space="preserve"> różnicy pomiędzy wartością bieżącą netto inwestycji na obszarze docelowym</w:t>
      </w:r>
      <w:r w:rsidR="00B43552" w:rsidRPr="00B43552">
        <w:t xml:space="preserve"> a war</w:t>
      </w:r>
      <w:r w:rsidRPr="00B43552">
        <w:t>tością bieżącą netto inwestycji</w:t>
      </w:r>
      <w:r w:rsidR="00B43552" w:rsidRPr="00B43552">
        <w:t xml:space="preserve"> w alt</w:t>
      </w:r>
      <w:r w:rsidRPr="00B43552">
        <w:t>ernatywnej lokalizacji</w:t>
      </w:r>
      <w:r w:rsidRPr="00B43552">
        <w:rPr>
          <w:rStyle w:val="FootnoteReference"/>
          <w:color w:val="000000"/>
        </w:rPr>
        <w:footnoteReference w:id="17"/>
      </w:r>
      <w:r w:rsidRPr="00B43552">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rsidRPr="00B43552" w14:paraId="7693631B" w14:textId="77777777" w:rsidTr="00093A59">
        <w:tc>
          <w:tcPr>
            <w:tcW w:w="8391" w:type="dxa"/>
            <w:shd w:val="clear" w:color="auto" w:fill="auto"/>
          </w:tcPr>
          <w:p w14:paraId="53120D41" w14:textId="77777777" w:rsidR="007D318F" w:rsidRPr="00B43552" w:rsidRDefault="009442E0" w:rsidP="00F567F1">
            <w:r w:rsidRPr="00B43552">
              <w:t>…</w:t>
            </w:r>
          </w:p>
        </w:tc>
      </w:tr>
    </w:tbl>
    <w:p w14:paraId="0F4E039D" w14:textId="77777777" w:rsidR="001A3C89" w:rsidRPr="00B43552" w:rsidRDefault="001A3C89" w:rsidP="001A3C89">
      <w:pPr>
        <w:pStyle w:val="Normal127Bullet63"/>
        <w:spacing w:before="120" w:after="120"/>
      </w:pPr>
      <w:proofErr w:type="gramStart"/>
      <w:r w:rsidRPr="00B43552">
        <w:t>wszystkie</w:t>
      </w:r>
      <w:proofErr w:type="gramEnd"/>
      <w:r w:rsidRPr="00B43552">
        <w:t xml:space="preserve"> parametry użyte do powyższego obliczenia (m.in. odpowiednie ramy czasowe, zastosowana stopa dyskontowa itp.):</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rsidRPr="00B43552" w14:paraId="32C1503A" w14:textId="77777777" w:rsidTr="00093A59">
        <w:tc>
          <w:tcPr>
            <w:tcW w:w="8391" w:type="dxa"/>
            <w:shd w:val="clear" w:color="auto" w:fill="auto"/>
          </w:tcPr>
          <w:p w14:paraId="3EED5ACD" w14:textId="77777777" w:rsidR="001A3C89" w:rsidRPr="00B43552" w:rsidRDefault="00C84883" w:rsidP="00903F11">
            <w:r w:rsidRPr="00B43552">
              <w:t>…</w:t>
            </w:r>
          </w:p>
        </w:tc>
      </w:tr>
    </w:tbl>
    <w:p w14:paraId="3D2F8E2C" w14:textId="3CCA3890" w:rsidR="001A3C89" w:rsidRPr="00B43552" w:rsidRDefault="00AC3C96" w:rsidP="001A3C89">
      <w:pPr>
        <w:pStyle w:val="Normal127Bullet63"/>
        <w:spacing w:before="120" w:after="120"/>
      </w:pPr>
      <w:proofErr w:type="gramStart"/>
      <w:r w:rsidRPr="00B43552">
        <w:lastRenderedPageBreak/>
        <w:t>wyjaśnienie</w:t>
      </w:r>
      <w:proofErr w:type="gramEnd"/>
      <w:r w:rsidRPr="00B43552">
        <w:t>, dlaczego na podstawie powyższego, kwota pomocy nie przekracza różnicy pomiędzy wartością bieżącą netto inwestycji na obszarze docelowym</w:t>
      </w:r>
      <w:r w:rsidR="00B43552" w:rsidRPr="00B43552">
        <w:t xml:space="preserve"> a war</w:t>
      </w:r>
      <w:r w:rsidRPr="00B43552">
        <w:t>tością bieżącą netto inwestycji</w:t>
      </w:r>
      <w:r w:rsidR="00B43552" w:rsidRPr="00B43552">
        <w:t xml:space="preserve"> w alt</w:t>
      </w:r>
      <w:r w:rsidRPr="00B43552">
        <w:t>ernatywnej lokalizacji: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rsidRPr="00B43552" w14:paraId="6BA7E166" w14:textId="77777777" w:rsidTr="00093A59">
        <w:tc>
          <w:tcPr>
            <w:tcW w:w="8391" w:type="dxa"/>
            <w:shd w:val="clear" w:color="auto" w:fill="auto"/>
          </w:tcPr>
          <w:p w14:paraId="646E044D" w14:textId="77777777" w:rsidR="001A3C89" w:rsidRPr="00B43552" w:rsidRDefault="00C84883" w:rsidP="00903F11">
            <w:r w:rsidRPr="00B43552">
              <w:t>…</w:t>
            </w:r>
          </w:p>
        </w:tc>
      </w:tr>
    </w:tbl>
    <w:p w14:paraId="227F07AF" w14:textId="3E755D6C" w:rsidR="000432CC" w:rsidRPr="00B43552" w:rsidRDefault="000432CC" w:rsidP="00093A59">
      <w:pPr>
        <w:pStyle w:val="NormalKop11"/>
        <w:numPr>
          <w:ilvl w:val="1"/>
          <w:numId w:val="2"/>
        </w:numPr>
        <w:ind w:left="720" w:hanging="720"/>
        <w:rPr>
          <w:b/>
          <w:color w:val="000000"/>
        </w:rPr>
      </w:pPr>
      <w:r w:rsidRPr="00B43552">
        <w:rPr>
          <w:b/>
          <w:color w:val="000000"/>
        </w:rPr>
        <w:t>Unikanie nadmiernego negatywnego wpływu na konkurencję</w:t>
      </w:r>
      <w:r w:rsidR="00B43552" w:rsidRPr="00B43552">
        <w:rPr>
          <w:b/>
          <w:color w:val="000000"/>
        </w:rPr>
        <w:t xml:space="preserve"> i wym</w:t>
      </w:r>
      <w:r w:rsidRPr="00B43552">
        <w:rPr>
          <w:b/>
          <w:color w:val="000000"/>
        </w:rPr>
        <w:t>ianę handlową</w:t>
      </w:r>
    </w:p>
    <w:p w14:paraId="7E568156" w14:textId="77777777" w:rsidR="00322501" w:rsidRPr="00B43552" w:rsidRDefault="00322501" w:rsidP="00A80D24">
      <w:pPr>
        <w:pStyle w:val="Normal127Bullet63"/>
        <w:numPr>
          <w:ilvl w:val="0"/>
          <w:numId w:val="0"/>
        </w:numPr>
        <w:ind w:left="1077" w:hanging="357"/>
        <w:rPr>
          <w:color w:val="000000"/>
          <w:u w:val="single"/>
        </w:rPr>
      </w:pPr>
      <w:r w:rsidRPr="00B43552">
        <w:rPr>
          <w:color w:val="000000"/>
          <w:u w:val="single"/>
        </w:rPr>
        <w:t>Definicja rynku właściwego:</w:t>
      </w:r>
    </w:p>
    <w:p w14:paraId="57ACCC5B" w14:textId="058F88B7" w:rsidR="000432CC" w:rsidRPr="00B43552" w:rsidRDefault="000432CC"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 przedłożyć informacje wskazane poniżej</w:t>
      </w:r>
      <w:r w:rsidR="00B43552" w:rsidRPr="00B43552">
        <w:rPr>
          <w:color w:val="000000"/>
        </w:rPr>
        <w:t xml:space="preserve"> w cel</w:t>
      </w:r>
      <w:r w:rsidRPr="00B43552">
        <w:rPr>
          <w:color w:val="000000"/>
        </w:rPr>
        <w:t>u ustalenia właściwego rynku produktowego lub właściwych rynków produktowych (tj. produktów dotkniętych zmianą</w:t>
      </w:r>
      <w:r w:rsidR="00B43552" w:rsidRPr="00B43552">
        <w:rPr>
          <w:color w:val="000000"/>
        </w:rPr>
        <w:t xml:space="preserve"> w zac</w:t>
      </w:r>
      <w:r w:rsidRPr="00B43552">
        <w:rPr>
          <w:color w:val="000000"/>
        </w:rPr>
        <w:t>howaniu beneficjenta pomocy) oraz ustalenia konkurentów</w:t>
      </w:r>
      <w:r w:rsidR="00B43552" w:rsidRPr="00B43552">
        <w:rPr>
          <w:color w:val="000000"/>
        </w:rPr>
        <w:t xml:space="preserve"> i kli</w:t>
      </w:r>
      <w:r w:rsidRPr="00B43552">
        <w:rPr>
          <w:color w:val="000000"/>
        </w:rPr>
        <w:t>entów/konsumentów, na których zmiana ta ma wpływ (pkt</w:t>
      </w:r>
      <w:r w:rsidR="00B43552" w:rsidRPr="00B43552">
        <w:rPr>
          <w:color w:val="000000"/>
        </w:rPr>
        <w:t> </w:t>
      </w:r>
      <w:r w:rsidRPr="00B43552">
        <w:rPr>
          <w:color w:val="000000"/>
        </w:rPr>
        <w:t>124</w:t>
      </w:r>
      <w:r w:rsidR="00B43552" w:rsidRPr="00B43552">
        <w:rPr>
          <w:color w:val="000000"/>
        </w:rPr>
        <w:t xml:space="preserve"> i 1</w:t>
      </w:r>
      <w:r w:rsidRPr="00B43552">
        <w:rPr>
          <w:color w:val="000000"/>
        </w:rPr>
        <w:t>25 wytycznych</w:t>
      </w:r>
      <w:r w:rsidR="00B43552" w:rsidRPr="00B43552">
        <w:rPr>
          <w:color w:val="000000"/>
        </w:rPr>
        <w:t xml:space="preserve"> w spr</w:t>
      </w:r>
      <w:r w:rsidRPr="00B43552">
        <w:rPr>
          <w:color w:val="000000"/>
        </w:rPr>
        <w:t>awie pomocy regionalnej):</w:t>
      </w:r>
    </w:p>
    <w:p w14:paraId="1B28B2AD" w14:textId="5EE49379" w:rsidR="000432CC" w:rsidRPr="00B43552" w:rsidRDefault="005D2380" w:rsidP="0015397B">
      <w:pPr>
        <w:pStyle w:val="Normal127Bullet63"/>
        <w:spacing w:before="120" w:after="120"/>
      </w:pPr>
      <w:r w:rsidRPr="00B43552">
        <w:t>Proszę wymienić wszystkie produkty, jakie będą wytwarzane</w:t>
      </w:r>
      <w:r w:rsidR="00B43552" w:rsidRPr="00B43552">
        <w:t xml:space="preserve"> w zak</w:t>
      </w:r>
      <w:r w:rsidRPr="00B43552">
        <w:t>ładzie objętym pomocą po zakończeniu inwestycji, oraz wskazać,</w:t>
      </w:r>
      <w:r w:rsidR="00B43552" w:rsidRPr="00B43552">
        <w:t xml:space="preserve"> w sto</w:t>
      </w:r>
      <w:r w:rsidRPr="00B43552">
        <w:t>sownych przypadkach, kod NACE, kod Prodcom lub nomenklaturę CPA dla projektów</w:t>
      </w:r>
      <w:r w:rsidR="00B43552" w:rsidRPr="00B43552">
        <w:t xml:space="preserve"> w sek</w:t>
      </w:r>
      <w:r w:rsidRPr="00B43552">
        <w:t>torach usług.</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B43552" w14:paraId="61CEB1D9" w14:textId="77777777" w:rsidTr="00093A59">
        <w:tc>
          <w:tcPr>
            <w:tcW w:w="8363" w:type="dxa"/>
            <w:shd w:val="clear" w:color="auto" w:fill="auto"/>
          </w:tcPr>
          <w:p w14:paraId="035B54BE" w14:textId="77777777" w:rsidR="00E4008D" w:rsidRPr="00B43552" w:rsidRDefault="00E4008D" w:rsidP="00F567F1">
            <w:r w:rsidRPr="00B43552">
              <w:t>…</w:t>
            </w:r>
          </w:p>
        </w:tc>
      </w:tr>
    </w:tbl>
    <w:p w14:paraId="5189ADD8" w14:textId="7423C367" w:rsidR="000432CC" w:rsidRPr="00B43552" w:rsidRDefault="005D2380" w:rsidP="0015397B">
      <w:pPr>
        <w:pStyle w:val="Normal127Bullet63"/>
        <w:spacing w:before="120" w:after="120"/>
      </w:pPr>
      <w:r w:rsidRPr="00B43552">
        <w:t>Proszę wskazać, czy produkty przewidziane</w:t>
      </w:r>
      <w:r w:rsidR="00B43552" w:rsidRPr="00B43552">
        <w:t xml:space="preserve"> w pro</w:t>
      </w:r>
      <w:r w:rsidRPr="00B43552">
        <w:t>jekcie zastąpią jakiekolwiek inne produkty wytwarzane przez beneficjenta (na poziomie grupy)? Jakie produkty zostaną zastąpione? Jeżeli te zastępowane produkty nie są wytwarzane</w:t>
      </w:r>
      <w:r w:rsidR="00B43552" w:rsidRPr="00B43552">
        <w:t xml:space="preserve"> w mie</w:t>
      </w:r>
      <w:r w:rsidRPr="00B43552">
        <w:t>jscu lokalizacji projektu, proszę wskazać, gdzie są obecnie wytwarzane. Proszę przedstawić opis powiązania między zastępowaną produkcją</w:t>
      </w:r>
      <w:r w:rsidR="00B43552" w:rsidRPr="00B43552">
        <w:t xml:space="preserve"> a obe</w:t>
      </w:r>
      <w:r w:rsidRPr="00B43552">
        <w:t xml:space="preserve">cną inwestycją oraz podać harmonogram zastępowania: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B43552" w14:paraId="6DF851BF" w14:textId="77777777" w:rsidTr="00093A59">
        <w:tc>
          <w:tcPr>
            <w:tcW w:w="8363" w:type="dxa"/>
            <w:shd w:val="clear" w:color="auto" w:fill="auto"/>
          </w:tcPr>
          <w:p w14:paraId="29DF1368" w14:textId="77777777" w:rsidR="00E4008D" w:rsidRPr="00B43552" w:rsidRDefault="00E4008D" w:rsidP="00F567F1">
            <w:r w:rsidRPr="00B43552">
              <w:t>…</w:t>
            </w:r>
          </w:p>
        </w:tc>
      </w:tr>
    </w:tbl>
    <w:p w14:paraId="6A650BD6" w14:textId="514BD171" w:rsidR="000432CC" w:rsidRPr="00B43552" w:rsidRDefault="005D2380" w:rsidP="0015397B">
      <w:pPr>
        <w:pStyle w:val="Normal127Bullet63"/>
        <w:spacing w:before="120" w:after="120"/>
      </w:pPr>
      <w:r w:rsidRPr="00B43552">
        <w:t>Proszę wskazać, jaki inny produkt lub jakie inne produkty mogą być wytwarzane</w:t>
      </w:r>
      <w:r w:rsidR="00B43552" w:rsidRPr="00B43552">
        <w:t xml:space="preserve"> w tyc</w:t>
      </w:r>
      <w:r w:rsidRPr="00B43552">
        <w:t>h samych nowych obiektach (dzięki elastyczności urządzeń produkcyjnych beneficjenta) bez dodatkowych kosztów lub przy znikomych dodatkowych kosztach.</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B43552" w14:paraId="0262A767" w14:textId="77777777" w:rsidTr="00093A59">
        <w:tc>
          <w:tcPr>
            <w:tcW w:w="8363" w:type="dxa"/>
            <w:shd w:val="clear" w:color="auto" w:fill="auto"/>
          </w:tcPr>
          <w:p w14:paraId="41840FE5" w14:textId="77777777" w:rsidR="00E4008D" w:rsidRPr="00B43552" w:rsidRDefault="00E4008D" w:rsidP="00F567F1">
            <w:r w:rsidRPr="00B43552">
              <w:t>…</w:t>
            </w:r>
          </w:p>
        </w:tc>
      </w:tr>
    </w:tbl>
    <w:p w14:paraId="1DBCBA6A" w14:textId="2CEF2176" w:rsidR="000432CC" w:rsidRPr="00B43552" w:rsidRDefault="005D2380" w:rsidP="0015397B">
      <w:pPr>
        <w:pStyle w:val="Normal127Bullet63"/>
        <w:spacing w:before="120" w:after="120"/>
      </w:pPr>
      <w:r w:rsidRPr="00B43552">
        <w:t>Proszę wyjaśnić, czy projekt odnosi się do produktu pośredniego</w:t>
      </w:r>
      <w:r w:rsidR="00B43552" w:rsidRPr="00B43552">
        <w:t xml:space="preserve"> i czy</w:t>
      </w:r>
      <w:r w:rsidRPr="00B43552">
        <w:t xml:space="preserve"> znaczna część produkcji jest sprzedawana</w:t>
      </w:r>
      <w:r w:rsidR="00B43552" w:rsidRPr="00B43552">
        <w:t xml:space="preserve"> w spo</w:t>
      </w:r>
      <w:r w:rsidRPr="00B43552">
        <w:t>sób inny niż na rynku (na warunkach rynkowych). Na potrzeby obliczenia udziału</w:t>
      </w:r>
      <w:r w:rsidR="00B43552" w:rsidRPr="00B43552">
        <w:t xml:space="preserve"> w ryn</w:t>
      </w:r>
      <w:r w:rsidRPr="00B43552">
        <w:t>ku</w:t>
      </w:r>
      <w:r w:rsidR="00B43552" w:rsidRPr="00B43552">
        <w:t xml:space="preserve"> i zwi</w:t>
      </w:r>
      <w:r w:rsidRPr="00B43552">
        <w:t>ększenia zdolności produkcyjnych</w:t>
      </w:r>
      <w:r w:rsidR="00B43552" w:rsidRPr="00B43552">
        <w:t xml:space="preserve"> w poz</w:t>
      </w:r>
      <w:r w:rsidRPr="00B43552">
        <w:t>ostałej części tej sekcji proszę wskazać na podstawie powyższych wyjaśnień, czy dany produkt jest produktem przewidzianym przez projekt czy też stanowi kolejne ogniwo</w:t>
      </w:r>
      <w:r w:rsidR="00B43552" w:rsidRPr="00B43552">
        <w:t xml:space="preserve"> w pro</w:t>
      </w:r>
      <w:r w:rsidRPr="00B43552">
        <w:t>cesie produkcji.</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B43552" w14:paraId="2A6BD21B" w14:textId="77777777" w:rsidTr="00093A59">
        <w:tc>
          <w:tcPr>
            <w:tcW w:w="8363" w:type="dxa"/>
            <w:shd w:val="clear" w:color="auto" w:fill="auto"/>
          </w:tcPr>
          <w:p w14:paraId="6C483D7D" w14:textId="77777777" w:rsidR="00E4008D" w:rsidRPr="00B43552" w:rsidRDefault="00E4008D" w:rsidP="00F567F1">
            <w:r w:rsidRPr="00B43552">
              <w:t>…</w:t>
            </w:r>
          </w:p>
        </w:tc>
      </w:tr>
    </w:tbl>
    <w:p w14:paraId="05682CA8" w14:textId="1FDF3DE4" w:rsidR="000432CC" w:rsidRPr="00B43552" w:rsidRDefault="000432CC" w:rsidP="0015397B">
      <w:pPr>
        <w:pStyle w:val="Normal127Bullet63"/>
        <w:spacing w:before="120" w:after="120"/>
      </w:pPr>
      <w:r w:rsidRPr="00B43552">
        <w:t xml:space="preserve">Proszę wskazać właściwy rynek produktowy lub właściwe rynki produktowe. Właściwy rynek produktowy obejmuje dany produkt oraz jego zamienniki po stronie popytu, tj. produkty uznawane za takie przez </w:t>
      </w:r>
      <w:r w:rsidRPr="00B43552">
        <w:lastRenderedPageBreak/>
        <w:t>konsumenta (z powodu ich właściwości, cen</w:t>
      </w:r>
      <w:r w:rsidR="00B43552" w:rsidRPr="00B43552">
        <w:t xml:space="preserve"> i prz</w:t>
      </w:r>
      <w:r w:rsidRPr="00B43552">
        <w:t>eznaczenia) oraz zamienniki po stronie podaży, tj. produkty uznawane za takie przez producentów (z powodu elastyczności urządzeń produkcyjnych beneficjenta</w:t>
      </w:r>
      <w:r w:rsidR="00B43552" w:rsidRPr="00B43552">
        <w:t xml:space="preserve"> i jeg</w:t>
      </w:r>
      <w:r w:rsidRPr="00B43552">
        <w:t>o konkurentów). Proszę określić, jakie produkty zdaniem Państwa stanowią</w:t>
      </w:r>
      <w:r w:rsidR="00B43552" w:rsidRPr="00B43552">
        <w:t xml:space="preserve"> w tym</w:t>
      </w:r>
      <w:r w:rsidRPr="00B43552">
        <w:t xml:space="preserve"> przypadku zamienniki po stronie popytu</w:t>
      </w:r>
      <w:r w:rsidR="00B43552" w:rsidRPr="00B43552">
        <w:t xml:space="preserve"> i pod</w:t>
      </w:r>
      <w:r w:rsidRPr="00B43552">
        <w:t>aży. Proszę przedstawić dowody na potwierdzenie wniosków</w:t>
      </w:r>
      <w:r w:rsidR="00B43552" w:rsidRPr="00B43552">
        <w:t xml:space="preserve"> w tej</w:t>
      </w:r>
      <w:r w:rsidRPr="00B43552">
        <w:t xml:space="preserve"> kwestii, pochodzące, jeżeli to możliwe, od niezależnej osoby trzeciej.</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B43552" w14:paraId="0FA8F896" w14:textId="77777777" w:rsidTr="00093A59">
        <w:tc>
          <w:tcPr>
            <w:tcW w:w="8363" w:type="dxa"/>
            <w:shd w:val="clear" w:color="auto" w:fill="auto"/>
          </w:tcPr>
          <w:p w14:paraId="0885CA27" w14:textId="77777777" w:rsidR="00E4008D" w:rsidRPr="00B43552" w:rsidRDefault="00E4008D" w:rsidP="00F567F1">
            <w:r w:rsidRPr="00B43552">
              <w:t>…</w:t>
            </w:r>
          </w:p>
        </w:tc>
      </w:tr>
    </w:tbl>
    <w:p w14:paraId="605551BB" w14:textId="77777777" w:rsidR="00C031DF" w:rsidRPr="00B43552" w:rsidRDefault="00C031DF"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 przedstawić informacje oraz dowody potwierdzające dotyczące właściwego rynku geograficznego beneficjenta: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rsidRPr="00B43552" w14:paraId="1AA7856E" w14:textId="77777777" w:rsidTr="00093A59">
        <w:tc>
          <w:tcPr>
            <w:tcW w:w="8363" w:type="dxa"/>
            <w:shd w:val="clear" w:color="auto" w:fill="auto"/>
          </w:tcPr>
          <w:p w14:paraId="442D5876" w14:textId="77777777" w:rsidR="00C031DF" w:rsidRPr="00B43552" w:rsidRDefault="00C031DF" w:rsidP="00B66639">
            <w:r w:rsidRPr="00B43552">
              <w:t>…</w:t>
            </w:r>
          </w:p>
        </w:tc>
      </w:tr>
    </w:tbl>
    <w:p w14:paraId="27B68948" w14:textId="77777777" w:rsidR="007E4709" w:rsidRPr="00B43552" w:rsidRDefault="007E4709" w:rsidP="00322501">
      <w:pPr>
        <w:pStyle w:val="NormalKop111"/>
        <w:tabs>
          <w:tab w:val="clear" w:pos="720"/>
          <w:tab w:val="clear" w:pos="1440"/>
          <w:tab w:val="clear" w:pos="1797"/>
        </w:tabs>
        <w:rPr>
          <w:b/>
          <w:color w:val="000000"/>
          <w:u w:val="single"/>
        </w:rPr>
      </w:pPr>
      <w:r w:rsidRPr="00B43552">
        <w:rPr>
          <w:b/>
          <w:color w:val="000000"/>
          <w:u w:val="single"/>
        </w:rPr>
        <w:t>Dla przypadków objętych scenariuszem 1</w:t>
      </w:r>
      <w:r w:rsidRPr="00B43552">
        <w:rPr>
          <w:rStyle w:val="FootnoteReference"/>
          <w:color w:val="000000"/>
          <w:u w:val="single"/>
        </w:rPr>
        <w:footnoteReference w:id="18"/>
      </w:r>
    </w:p>
    <w:p w14:paraId="20BD4B1A" w14:textId="1F2EE766" w:rsidR="00322501" w:rsidRPr="00B43552" w:rsidRDefault="00322501" w:rsidP="00322501">
      <w:pPr>
        <w:pStyle w:val="NormalKop111"/>
        <w:tabs>
          <w:tab w:val="clear" w:pos="720"/>
          <w:tab w:val="clear" w:pos="1440"/>
          <w:tab w:val="clear" w:pos="1797"/>
        </w:tabs>
        <w:rPr>
          <w:color w:val="000000"/>
          <w:u w:val="single"/>
        </w:rPr>
      </w:pPr>
      <w:r w:rsidRPr="00B43552">
        <w:rPr>
          <w:color w:val="000000"/>
          <w:u w:val="single"/>
        </w:rPr>
        <w:t>Pozycja rynkowa (pkt</w:t>
      </w:r>
      <w:r w:rsidR="00B43552" w:rsidRPr="00B43552">
        <w:rPr>
          <w:color w:val="000000"/>
          <w:u w:val="single"/>
        </w:rPr>
        <w:t> </w:t>
      </w:r>
      <w:r w:rsidRPr="00B43552">
        <w:rPr>
          <w:color w:val="000000"/>
          <w:u w:val="single"/>
        </w:rPr>
        <w:t>108</w:t>
      </w:r>
      <w:r w:rsidR="00B43552" w:rsidRPr="00B43552">
        <w:rPr>
          <w:color w:val="000000"/>
          <w:u w:val="single"/>
        </w:rPr>
        <w:t xml:space="preserve"> i 1</w:t>
      </w:r>
      <w:r w:rsidRPr="00B43552">
        <w:rPr>
          <w:color w:val="000000"/>
          <w:u w:val="single"/>
        </w:rPr>
        <w:t>27 wytycznych</w:t>
      </w:r>
      <w:r w:rsidR="00B43552" w:rsidRPr="00B43552">
        <w:rPr>
          <w:color w:val="000000"/>
          <w:u w:val="single"/>
        </w:rPr>
        <w:t xml:space="preserve"> w spr</w:t>
      </w:r>
      <w:r w:rsidRPr="00B43552">
        <w:rPr>
          <w:color w:val="000000"/>
          <w:u w:val="single"/>
        </w:rPr>
        <w:t>awie pomocy regionalnej):</w:t>
      </w:r>
    </w:p>
    <w:p w14:paraId="18F6E3EA" w14:textId="1565D4CD" w:rsidR="000432CC" w:rsidRPr="00B43552" w:rsidRDefault="000432CC"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 podać następujące informacje</w:t>
      </w:r>
      <w:r w:rsidR="00B43552" w:rsidRPr="00B43552">
        <w:rPr>
          <w:color w:val="000000"/>
        </w:rPr>
        <w:t xml:space="preserve"> o poz</w:t>
      </w:r>
      <w:r w:rsidRPr="00B43552">
        <w:rPr>
          <w:color w:val="000000"/>
        </w:rPr>
        <w:t>ycji rynkowej beneficjenta (w okresie przed otrzymaniem pomocy oraz spodziewanej pozycji rynkowej po zakończeniu inwestycji) (</w:t>
      </w:r>
      <w:r w:rsidRPr="00B43552">
        <w:rPr>
          <w:color w:val="000000"/>
          <w:u w:val="single"/>
        </w:rPr>
        <w:t>pkt</w:t>
      </w:r>
      <w:r w:rsidR="00B43552" w:rsidRPr="00B43552">
        <w:rPr>
          <w:color w:val="000000"/>
          <w:u w:val="single"/>
        </w:rPr>
        <w:t> </w:t>
      </w:r>
      <w:r w:rsidRPr="00B43552">
        <w:rPr>
          <w:color w:val="000000"/>
          <w:u w:val="single"/>
        </w:rPr>
        <w:t>133 wytycznych</w:t>
      </w:r>
      <w:r w:rsidR="00B43552" w:rsidRPr="00B43552">
        <w:rPr>
          <w:color w:val="000000"/>
          <w:u w:val="single"/>
        </w:rPr>
        <w:t xml:space="preserve"> w spr</w:t>
      </w:r>
      <w:r w:rsidRPr="00B43552">
        <w:rPr>
          <w:color w:val="000000"/>
          <w:u w:val="single"/>
        </w:rPr>
        <w:t>awie pomocy regionalnej)</w:t>
      </w:r>
      <w:r w:rsidRPr="00B43552">
        <w:rPr>
          <w:color w:val="000000"/>
        </w:rPr>
        <w:t>:</w:t>
      </w:r>
    </w:p>
    <w:p w14:paraId="529235B7" w14:textId="365313A3" w:rsidR="000432CC" w:rsidRPr="00B43552" w:rsidRDefault="000432CC" w:rsidP="0015397B">
      <w:pPr>
        <w:pStyle w:val="Normal127Bullet63"/>
        <w:spacing w:after="120"/>
      </w:pPr>
      <w:proofErr w:type="gramStart"/>
      <w:r w:rsidRPr="00B43552">
        <w:t>prognozę</w:t>
      </w:r>
      <w:proofErr w:type="gramEnd"/>
      <w:r w:rsidRPr="00B43552">
        <w:t xml:space="preserve"> dotyczącą ogólnej sprzedaży (pod względem wartości</w:t>
      </w:r>
      <w:r w:rsidR="00B43552" w:rsidRPr="00B43552">
        <w:t xml:space="preserve"> i wie</w:t>
      </w:r>
      <w:r w:rsidRPr="00B43552">
        <w:t>lkości) beneficjenta pomocy na rynku właściwym (na poziomie grupy)</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B43552" w14:paraId="42E5F3A7" w14:textId="77777777" w:rsidTr="00093A59">
        <w:tc>
          <w:tcPr>
            <w:tcW w:w="8363" w:type="dxa"/>
            <w:shd w:val="clear" w:color="auto" w:fill="auto"/>
          </w:tcPr>
          <w:p w14:paraId="4E237FAD" w14:textId="77777777" w:rsidR="00E4008D" w:rsidRPr="00B43552" w:rsidRDefault="00E4008D" w:rsidP="00F567F1">
            <w:r w:rsidRPr="00B43552">
              <w:t>…</w:t>
            </w:r>
          </w:p>
        </w:tc>
      </w:tr>
    </w:tbl>
    <w:p w14:paraId="0AC1256A" w14:textId="21EBC8B7" w:rsidR="000432CC" w:rsidRPr="00B43552" w:rsidRDefault="000432CC" w:rsidP="0015397B">
      <w:pPr>
        <w:pStyle w:val="Normal127Bullet63"/>
        <w:spacing w:before="120" w:after="120"/>
      </w:pPr>
      <w:proofErr w:type="gramStart"/>
      <w:r w:rsidRPr="00B43552">
        <w:t>prognozę</w:t>
      </w:r>
      <w:proofErr w:type="gramEnd"/>
      <w:r w:rsidRPr="00B43552">
        <w:t xml:space="preserve"> dotyczącą ogólnej sprzedaży wszystkich producentów na rynku właściwym (pod względem wartości</w:t>
      </w:r>
      <w:r w:rsidR="00B43552" w:rsidRPr="00B43552">
        <w:t xml:space="preserve"> i wie</w:t>
      </w:r>
      <w:r w:rsidRPr="00B43552">
        <w:t>lkości). Proszę dołączyć dane statystyczne (jeżeli są dostępne) opracowane przez publiczne lub niezależne źródła.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rsidRPr="00B43552" w14:paraId="55F1F701" w14:textId="77777777" w:rsidTr="00093A59">
        <w:tc>
          <w:tcPr>
            <w:tcW w:w="8363" w:type="dxa"/>
            <w:shd w:val="clear" w:color="auto" w:fill="auto"/>
          </w:tcPr>
          <w:p w14:paraId="2EC4FB85" w14:textId="77777777" w:rsidR="00E4008D" w:rsidRPr="00B43552" w:rsidRDefault="00E4008D" w:rsidP="00F567F1">
            <w:r w:rsidRPr="00B43552">
              <w:t>…</w:t>
            </w:r>
          </w:p>
        </w:tc>
      </w:tr>
    </w:tbl>
    <w:p w14:paraId="3E9DCB76" w14:textId="56D9F25C" w:rsidR="000432CC" w:rsidRPr="00B43552" w:rsidRDefault="000432CC"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 przedstawić ocenę struktury rynku właściwego,</w:t>
      </w:r>
      <w:r w:rsidR="00B43552" w:rsidRPr="00B43552">
        <w:rPr>
          <w:color w:val="000000"/>
        </w:rPr>
        <w:t xml:space="preserve"> w tym</w:t>
      </w:r>
      <w:r w:rsidRPr="00B43552">
        <w:rPr>
          <w:color w:val="000000"/>
        </w:rPr>
        <w:t xml:space="preserve"> na przykład stopnia koncentracji na rynku, ewentualnych barier utrudniających wejście na rynek, siły nabywczej oraz barier utrudniających ekspansję lub wycofanie się</w:t>
      </w:r>
      <w:r w:rsidR="00B43552" w:rsidRPr="00B43552">
        <w:rPr>
          <w:color w:val="000000"/>
        </w:rPr>
        <w:t xml:space="preserve"> z ryn</w:t>
      </w:r>
      <w:r w:rsidRPr="00B43552">
        <w:rPr>
          <w:color w:val="000000"/>
        </w:rPr>
        <w:t xml:space="preserve">ku. </w:t>
      </w:r>
      <w:r w:rsidRPr="00B43552">
        <w:t>Proszę przedstawić dowody na potwierdzenie wniosków</w:t>
      </w:r>
      <w:r w:rsidR="00B43552" w:rsidRPr="00B43552">
        <w:t xml:space="preserve"> w tej</w:t>
      </w:r>
      <w:r w:rsidRPr="00B43552">
        <w:t xml:space="preserve"> kwestii, pochodzące, jeżeli to możliwe, od niezależnej osoby trzeciej.</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rsidRPr="00B43552" w14:paraId="1C5DAEFA" w14:textId="77777777" w:rsidTr="00F567F1">
        <w:tc>
          <w:tcPr>
            <w:tcW w:w="8391" w:type="dxa"/>
            <w:shd w:val="clear" w:color="auto" w:fill="auto"/>
          </w:tcPr>
          <w:p w14:paraId="46934F80" w14:textId="77777777" w:rsidR="00E4008D" w:rsidRPr="00B43552" w:rsidRDefault="00E4008D" w:rsidP="00F567F1">
            <w:r w:rsidRPr="00B43552">
              <w:t>…</w:t>
            </w:r>
          </w:p>
        </w:tc>
      </w:tr>
    </w:tbl>
    <w:p w14:paraId="510E7F9E" w14:textId="11C22384" w:rsidR="00322501" w:rsidRPr="00B43552" w:rsidRDefault="00D1583F" w:rsidP="00322501">
      <w:pPr>
        <w:pStyle w:val="NormalKop111"/>
        <w:tabs>
          <w:tab w:val="clear" w:pos="720"/>
          <w:tab w:val="clear" w:pos="1440"/>
          <w:tab w:val="clear" w:pos="1797"/>
        </w:tabs>
        <w:rPr>
          <w:color w:val="000000"/>
          <w:u w:val="single"/>
        </w:rPr>
      </w:pPr>
      <w:r w:rsidRPr="00B43552">
        <w:rPr>
          <w:color w:val="000000"/>
          <w:u w:val="single"/>
        </w:rPr>
        <w:t>Moce produkcyjne (pkt</w:t>
      </w:r>
      <w:r w:rsidR="00B43552" w:rsidRPr="00B43552">
        <w:rPr>
          <w:color w:val="000000"/>
          <w:u w:val="single"/>
        </w:rPr>
        <w:t> </w:t>
      </w:r>
      <w:r w:rsidRPr="00B43552">
        <w:rPr>
          <w:color w:val="000000"/>
          <w:u w:val="single"/>
        </w:rPr>
        <w:t>127 ppkt 1 wytycznych</w:t>
      </w:r>
      <w:r w:rsidR="00B43552" w:rsidRPr="00B43552">
        <w:rPr>
          <w:color w:val="000000"/>
          <w:u w:val="single"/>
        </w:rPr>
        <w:t xml:space="preserve"> w spr</w:t>
      </w:r>
      <w:r w:rsidRPr="00B43552">
        <w:rPr>
          <w:color w:val="000000"/>
          <w:u w:val="single"/>
        </w:rPr>
        <w:t>awie pomocy regionalnej):</w:t>
      </w:r>
    </w:p>
    <w:p w14:paraId="34429F39" w14:textId="372A1D60" w:rsidR="00BA3F74" w:rsidRPr="00B43552" w:rsidRDefault="00BA3F74"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 przedstawić prognozowane dane dotyczące dodatkowej zdolności produkcyjnej powstałej</w:t>
      </w:r>
      <w:r w:rsidR="00B43552" w:rsidRPr="00B43552">
        <w:rPr>
          <w:color w:val="000000"/>
        </w:rPr>
        <w:t xml:space="preserve"> w wyn</w:t>
      </w:r>
      <w:r w:rsidRPr="00B43552">
        <w:rPr>
          <w:color w:val="000000"/>
        </w:rPr>
        <w:t>iku inwestycji (pod względem wartości</w:t>
      </w:r>
      <w:r w:rsidR="00B43552" w:rsidRPr="00B43552">
        <w:rPr>
          <w:color w:val="000000"/>
        </w:rPr>
        <w:t xml:space="preserve"> i wie</w:t>
      </w:r>
      <w:r w:rsidRPr="00B43552">
        <w:rPr>
          <w:color w:val="000000"/>
        </w:rPr>
        <w:t>lkości):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rsidRPr="00B43552" w14:paraId="77EF71D6" w14:textId="77777777" w:rsidTr="00B66639">
        <w:tc>
          <w:tcPr>
            <w:tcW w:w="8391" w:type="dxa"/>
            <w:shd w:val="clear" w:color="auto" w:fill="auto"/>
          </w:tcPr>
          <w:p w14:paraId="7AE32AD7" w14:textId="77777777" w:rsidR="00BA3F74" w:rsidRPr="00B43552" w:rsidRDefault="00BA3F74" w:rsidP="00B66639">
            <w:r w:rsidRPr="00B43552">
              <w:t>…</w:t>
            </w:r>
          </w:p>
        </w:tc>
      </w:tr>
    </w:tbl>
    <w:p w14:paraId="37EF2923" w14:textId="77777777" w:rsidR="00C359A9" w:rsidRPr="00B43552" w:rsidRDefault="00C359A9" w:rsidP="00D1583F">
      <w:pPr>
        <w:pStyle w:val="NormalKop111"/>
        <w:tabs>
          <w:tab w:val="clear" w:pos="720"/>
          <w:tab w:val="clear" w:pos="1440"/>
          <w:tab w:val="clear" w:pos="1797"/>
        </w:tabs>
        <w:rPr>
          <w:b/>
          <w:color w:val="000000"/>
        </w:rPr>
      </w:pPr>
    </w:p>
    <w:p w14:paraId="6D09EA12" w14:textId="77777777" w:rsidR="00D1583F" w:rsidRPr="00B43552" w:rsidRDefault="00C359A9" w:rsidP="00D1583F">
      <w:pPr>
        <w:pStyle w:val="NormalKop111"/>
        <w:tabs>
          <w:tab w:val="clear" w:pos="720"/>
          <w:tab w:val="clear" w:pos="1440"/>
          <w:tab w:val="clear" w:pos="1797"/>
        </w:tabs>
        <w:rPr>
          <w:b/>
          <w:color w:val="000000"/>
        </w:rPr>
      </w:pPr>
      <w:r w:rsidRPr="00B43552">
        <w:rPr>
          <w:b/>
          <w:color w:val="000000"/>
        </w:rPr>
        <w:br w:type="page"/>
      </w:r>
      <w:r w:rsidRPr="00B43552">
        <w:rPr>
          <w:b/>
          <w:color w:val="000000"/>
        </w:rPr>
        <w:lastRenderedPageBreak/>
        <w:t>Dla wszystkich przypadków</w:t>
      </w:r>
    </w:p>
    <w:p w14:paraId="3065A3E2" w14:textId="77777777" w:rsidR="00D1583F" w:rsidRPr="00B43552" w:rsidRDefault="00D1583F" w:rsidP="00D1583F">
      <w:pPr>
        <w:pStyle w:val="NormalKop111"/>
        <w:tabs>
          <w:tab w:val="clear" w:pos="720"/>
          <w:tab w:val="clear" w:pos="1440"/>
          <w:tab w:val="clear" w:pos="1797"/>
        </w:tabs>
        <w:rPr>
          <w:color w:val="000000"/>
          <w:u w:val="single"/>
        </w:rPr>
      </w:pPr>
      <w:r w:rsidRPr="00B43552">
        <w:rPr>
          <w:color w:val="000000"/>
          <w:u w:val="single"/>
        </w:rPr>
        <w:t>Wyraźne negatywne skutki:</w:t>
      </w:r>
    </w:p>
    <w:p w14:paraId="464CEBF2" w14:textId="3C13780F" w:rsidR="00BA3F74" w:rsidRPr="00B43552" w:rsidRDefault="00D1583F" w:rsidP="00093A59">
      <w:pPr>
        <w:pStyle w:val="NormalKop111"/>
        <w:numPr>
          <w:ilvl w:val="2"/>
          <w:numId w:val="2"/>
        </w:numPr>
        <w:tabs>
          <w:tab w:val="clear" w:pos="720"/>
          <w:tab w:val="clear" w:pos="1440"/>
          <w:tab w:val="clear" w:pos="1797"/>
        </w:tabs>
        <w:ind w:left="1418" w:hanging="698"/>
        <w:rPr>
          <w:color w:val="000000"/>
        </w:rPr>
      </w:pPr>
      <w:r w:rsidRPr="00B43552">
        <w:rPr>
          <w:color w:val="000000"/>
        </w:rPr>
        <w:t>W przypadku sytuacji objętych scenariuszem 1 proszę podać następujące informacje dotyczące właściwego rynku produktowego, wraz</w:t>
      </w:r>
      <w:r w:rsidR="00B43552" w:rsidRPr="00B43552">
        <w:rPr>
          <w:color w:val="000000"/>
        </w:rPr>
        <w:t xml:space="preserve"> z dow</w:t>
      </w:r>
      <w:r w:rsidRPr="00B43552">
        <w:rPr>
          <w:color w:val="000000"/>
        </w:rPr>
        <w:t>odami potwierdzającymi</w:t>
      </w:r>
      <w:r w:rsidRPr="00B43552">
        <w:rPr>
          <w:vertAlign w:val="superscript"/>
        </w:rPr>
        <w:footnoteReference w:id="19"/>
      </w:r>
      <w:r w:rsidRPr="00B43552">
        <w:rPr>
          <w:color w:val="000000"/>
        </w:rPr>
        <w:t>:</w:t>
      </w:r>
    </w:p>
    <w:p w14:paraId="10046A66" w14:textId="26DDAF31" w:rsidR="00BA3F74" w:rsidRPr="00B43552" w:rsidRDefault="00BA3F74" w:rsidP="00BA3F74">
      <w:pPr>
        <w:pStyle w:val="Normal127Bullet63"/>
      </w:pPr>
      <w:r w:rsidRPr="00B43552">
        <w:t>Czy</w:t>
      </w:r>
      <w:r w:rsidR="00B43552" w:rsidRPr="00B43552">
        <w:t xml:space="preserve"> w dłu</w:t>
      </w:r>
      <w:r w:rsidRPr="00B43552">
        <w:t>ższej perspektywie rynek właściwy znajduje się</w:t>
      </w:r>
      <w:r w:rsidR="00B43552" w:rsidRPr="00B43552">
        <w:t xml:space="preserve"> w faz</w:t>
      </w:r>
      <w:r w:rsidRPr="00B43552">
        <w:t>ie bezwzględnego spadku strukturalnego (tj. wykazuje ujemną stopę wzrostu)? (</w:t>
      </w:r>
      <w:proofErr w:type="gramStart"/>
      <w:r w:rsidRPr="00B43552">
        <w:t>pkt</w:t>
      </w:r>
      <w:proofErr w:type="gramEnd"/>
      <w:r w:rsidR="00B43552" w:rsidRPr="00B43552">
        <w:t> </w:t>
      </w:r>
      <w:r w:rsidRPr="00B43552">
        <w:t>130 wytycznych</w:t>
      </w:r>
      <w:r w:rsidR="00B43552" w:rsidRPr="00B43552">
        <w:t xml:space="preserve"> w spr</w:t>
      </w:r>
      <w:r w:rsidRPr="00B43552">
        <w:t>awie pomocy regionalnej)</w:t>
      </w:r>
    </w:p>
    <w:p w14:paraId="14728979" w14:textId="77777777" w:rsidR="000C480F" w:rsidRPr="00B43552"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rsidRPr="00B43552" w14:paraId="5EC4B1B1" w14:textId="77777777" w:rsidTr="00093A59">
        <w:tc>
          <w:tcPr>
            <w:tcW w:w="8391" w:type="dxa"/>
            <w:shd w:val="clear" w:color="auto" w:fill="auto"/>
          </w:tcPr>
          <w:p w14:paraId="0910A633" w14:textId="77777777" w:rsidR="00175258" w:rsidRPr="00B43552" w:rsidRDefault="00175258" w:rsidP="00362D48">
            <w:r w:rsidRPr="00B43552">
              <w:t>…</w:t>
            </w:r>
          </w:p>
        </w:tc>
      </w:tr>
    </w:tbl>
    <w:p w14:paraId="3AE1B1DC" w14:textId="77777777" w:rsidR="000C480F" w:rsidRPr="00B43552" w:rsidRDefault="000C480F" w:rsidP="000C480F">
      <w:pPr>
        <w:pStyle w:val="Normal127Bullet63"/>
        <w:numPr>
          <w:ilvl w:val="0"/>
          <w:numId w:val="0"/>
        </w:numPr>
      </w:pPr>
    </w:p>
    <w:p w14:paraId="7F712799" w14:textId="5309D9D5" w:rsidR="00175258" w:rsidRPr="00B43552" w:rsidRDefault="00BA3F74" w:rsidP="00BA3F74">
      <w:pPr>
        <w:pStyle w:val="Normal127Bullet63"/>
      </w:pPr>
      <w:r w:rsidRPr="00B43552">
        <w:t>Czy rynek właściwy znajduje się</w:t>
      </w:r>
      <w:r w:rsidR="00B43552" w:rsidRPr="00B43552">
        <w:t xml:space="preserve"> w faz</w:t>
      </w:r>
      <w:r w:rsidRPr="00B43552">
        <w:t>ie spadku względnego (tj. wykazuje dodatnią stopę wzrostu, ale nie przekracza wartości referencyjnej dla stopy wzrostu)? (</w:t>
      </w:r>
      <w:proofErr w:type="gramStart"/>
      <w:r w:rsidRPr="00B43552">
        <w:t>pkt</w:t>
      </w:r>
      <w:proofErr w:type="gramEnd"/>
      <w:r w:rsidR="00B43552" w:rsidRPr="00B43552">
        <w:t> </w:t>
      </w:r>
      <w:r w:rsidRPr="00B43552">
        <w:t>130 wytycznych</w:t>
      </w:r>
      <w:r w:rsidR="00B43552" w:rsidRPr="00B43552">
        <w:t xml:space="preserve"> w spr</w:t>
      </w:r>
      <w:r w:rsidRPr="00B43552">
        <w:t>awie pomocy regionalnej)</w:t>
      </w:r>
    </w:p>
    <w:p w14:paraId="33092141" w14:textId="77777777" w:rsidR="00175258" w:rsidRPr="00B43552" w:rsidRDefault="00BA3F74" w:rsidP="00175258">
      <w:pPr>
        <w:pStyle w:val="Normal127Bullet63"/>
        <w:numPr>
          <w:ilvl w:val="0"/>
          <w:numId w:val="0"/>
        </w:numPr>
        <w:ind w:left="1077"/>
      </w:pPr>
      <w:r w:rsidRPr="00B43552">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rsidRPr="00B43552" w14:paraId="37512556" w14:textId="77777777" w:rsidTr="00093A59">
        <w:tc>
          <w:tcPr>
            <w:tcW w:w="8391" w:type="dxa"/>
            <w:shd w:val="clear" w:color="auto" w:fill="auto"/>
          </w:tcPr>
          <w:p w14:paraId="004D7A15" w14:textId="77777777" w:rsidR="00175258" w:rsidRPr="00B43552" w:rsidRDefault="00175258" w:rsidP="00362D48">
            <w:r w:rsidRPr="00B43552">
              <w:t>…</w:t>
            </w:r>
          </w:p>
        </w:tc>
      </w:tr>
    </w:tbl>
    <w:p w14:paraId="3F122671" w14:textId="77777777" w:rsidR="00BA3F74" w:rsidRPr="00B43552" w:rsidRDefault="00BA3F74" w:rsidP="009C5F4C">
      <w:pPr>
        <w:pStyle w:val="Normal127Bullet63"/>
        <w:numPr>
          <w:ilvl w:val="0"/>
          <w:numId w:val="0"/>
        </w:numPr>
        <w:ind w:left="1077"/>
      </w:pPr>
    </w:p>
    <w:p w14:paraId="365988E1" w14:textId="554D87B6" w:rsidR="00D1583F" w:rsidRPr="00B43552" w:rsidRDefault="00D1583F" w:rsidP="00C359A9">
      <w:pPr>
        <w:pStyle w:val="NormalKop111"/>
        <w:numPr>
          <w:ilvl w:val="2"/>
          <w:numId w:val="2"/>
        </w:numPr>
        <w:tabs>
          <w:tab w:val="clear" w:pos="720"/>
          <w:tab w:val="clear" w:pos="1440"/>
          <w:tab w:val="clear" w:pos="1797"/>
        </w:tabs>
        <w:spacing w:before="0"/>
        <w:ind w:left="1418" w:hanging="698"/>
        <w:rPr>
          <w:color w:val="000000"/>
        </w:rPr>
      </w:pPr>
      <w:r w:rsidRPr="00B43552">
        <w:rPr>
          <w:color w:val="000000"/>
        </w:rPr>
        <w:t>W przypadku sytuacji objętych scenariuszem 2 proszę wskazać, czy bez przyznanej pomocy inwestycja zostałaby zrealizowana na obszarze</w:t>
      </w:r>
      <w:r w:rsidR="00B43552" w:rsidRPr="00B43552">
        <w:rPr>
          <w:color w:val="000000"/>
        </w:rPr>
        <w:t xml:space="preserve"> o wyż</w:t>
      </w:r>
      <w:r w:rsidRPr="00B43552">
        <w:rPr>
          <w:color w:val="000000"/>
        </w:rPr>
        <w:t>szej lub takiej samej intensywności pomocy regionalnej jak na obszarze docelowym? (</w:t>
      </w:r>
      <w:proofErr w:type="gramStart"/>
      <w:r w:rsidRPr="00B43552">
        <w:rPr>
          <w:color w:val="000000"/>
        </w:rPr>
        <w:t>pkt</w:t>
      </w:r>
      <w:proofErr w:type="gramEnd"/>
      <w:r w:rsidR="00B43552" w:rsidRPr="00B43552">
        <w:rPr>
          <w:color w:val="000000"/>
        </w:rPr>
        <w:t> </w:t>
      </w:r>
      <w:r w:rsidRPr="00B43552">
        <w:rPr>
          <w:color w:val="000000"/>
        </w:rPr>
        <w:t>117 wytycznych</w:t>
      </w:r>
      <w:r w:rsidR="00B43552" w:rsidRPr="00B43552">
        <w:rPr>
          <w:color w:val="000000"/>
        </w:rPr>
        <w:t xml:space="preserve"> w spr</w:t>
      </w:r>
      <w:r w:rsidRPr="00B43552">
        <w:rPr>
          <w:color w:val="000000"/>
        </w:rPr>
        <w:t>awie pomocy regionalnej)</w:t>
      </w:r>
      <w:r w:rsidRPr="00B43552">
        <w:t xml:space="preserve"> Proszę podać dowody potwierdzające.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rsidRPr="00B43552" w14:paraId="213F0056" w14:textId="77777777" w:rsidTr="009C5F4C">
        <w:tc>
          <w:tcPr>
            <w:tcW w:w="8391" w:type="dxa"/>
            <w:shd w:val="clear" w:color="auto" w:fill="auto"/>
          </w:tcPr>
          <w:p w14:paraId="23E4F2B0" w14:textId="77777777" w:rsidR="00D1583F" w:rsidRPr="00B43552" w:rsidRDefault="00D1583F" w:rsidP="00B66639">
            <w:r w:rsidRPr="00B43552">
              <w:t>…</w:t>
            </w:r>
          </w:p>
        </w:tc>
      </w:tr>
    </w:tbl>
    <w:p w14:paraId="08FCB824" w14:textId="0460FA14" w:rsidR="00D1583F" w:rsidRPr="00B43552" w:rsidRDefault="00E505C2"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 potwierdzić, że beneficjent złożył oświadczenie,</w:t>
      </w:r>
      <w:r w:rsidR="00B43552" w:rsidRPr="00B43552">
        <w:rPr>
          <w:color w:val="000000"/>
        </w:rPr>
        <w:t xml:space="preserve"> w któ</w:t>
      </w:r>
      <w:r w:rsidRPr="00B43552">
        <w:rPr>
          <w:color w:val="000000"/>
        </w:rPr>
        <w:t>rym potwierdził, że na poziomie grupy nie zamknął takiej samej ani podobnej działalności na terenie EOG</w:t>
      </w:r>
      <w:r w:rsidR="00B43552" w:rsidRPr="00B43552">
        <w:rPr>
          <w:color w:val="000000"/>
        </w:rPr>
        <w:t xml:space="preserve"> w cią</w:t>
      </w:r>
      <w:r w:rsidRPr="00B43552">
        <w:rPr>
          <w:color w:val="000000"/>
        </w:rPr>
        <w:t>gu dwóch lat poprzedzających złożenie wniosku</w:t>
      </w:r>
      <w:r w:rsidR="00B43552" w:rsidRPr="00B43552">
        <w:rPr>
          <w:color w:val="000000"/>
        </w:rPr>
        <w:t xml:space="preserve"> o prz</w:t>
      </w:r>
      <w:r w:rsidRPr="00B43552">
        <w:rPr>
          <w:color w:val="000000"/>
        </w:rPr>
        <w:t>yznanie pomocy oraz nie ma zamiaru zamknięcia takiej działalności na terenie EOG</w:t>
      </w:r>
      <w:r w:rsidR="00B43552" w:rsidRPr="00B43552">
        <w:rPr>
          <w:color w:val="000000"/>
        </w:rPr>
        <w:t xml:space="preserve"> w okr</w:t>
      </w:r>
      <w:r w:rsidRPr="00B43552">
        <w:rPr>
          <w:color w:val="000000"/>
        </w:rPr>
        <w:t>esie dwóch lat od zakończenia inwestycji (pkt</w:t>
      </w:r>
      <w:r w:rsidR="00B43552" w:rsidRPr="00B43552">
        <w:rPr>
          <w:color w:val="000000"/>
        </w:rPr>
        <w:t> </w:t>
      </w:r>
      <w:r w:rsidRPr="00B43552">
        <w:rPr>
          <w:color w:val="000000"/>
        </w:rPr>
        <w:t>118 wytycznych</w:t>
      </w:r>
      <w:r w:rsidR="00B43552" w:rsidRPr="00B43552">
        <w:rPr>
          <w:color w:val="000000"/>
        </w:rPr>
        <w:t xml:space="preserve"> w spr</w:t>
      </w:r>
      <w:r w:rsidRPr="00B43552">
        <w:rPr>
          <w:color w:val="000000"/>
        </w:rPr>
        <w:t>awie pomocy regionalnej).</w:t>
      </w:r>
    </w:p>
    <w:p w14:paraId="6230E8D6" w14:textId="2EDBB91D" w:rsidR="00D1583F" w:rsidRPr="00B43552" w:rsidRDefault="00D1583F" w:rsidP="00D1583F">
      <w:pPr>
        <w:pStyle w:val="Normal127"/>
        <w:tabs>
          <w:tab w:val="clear" w:pos="720"/>
          <w:tab w:val="clear" w:pos="1440"/>
          <w:tab w:val="left" w:pos="1418"/>
        </w:tabs>
        <w:ind w:left="1418"/>
      </w:pPr>
      <w:r w:rsidRPr="00B43552">
        <w:t>Jeśli beneficjent złożył takie oświadczenie, proszę załączyć jego kopię do zgłoszenia</w:t>
      </w:r>
      <w:r w:rsidR="00B43552" w:rsidRPr="00B43552">
        <w:t>. W prz</w:t>
      </w:r>
      <w:r w:rsidRPr="00B43552">
        <w:t>eciwnym razie proszę wyjaśnić, dlaczego oświadczenie nie zostało złożone.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rsidRPr="00B43552" w14:paraId="7177A7A0" w14:textId="77777777" w:rsidTr="00B66639">
        <w:tc>
          <w:tcPr>
            <w:tcW w:w="8391" w:type="dxa"/>
            <w:shd w:val="clear" w:color="auto" w:fill="auto"/>
          </w:tcPr>
          <w:p w14:paraId="09613695" w14:textId="77777777" w:rsidR="00D1583F" w:rsidRPr="00B43552" w:rsidRDefault="00D1583F" w:rsidP="00B66639">
            <w:r w:rsidRPr="00B43552">
              <w:t>…</w:t>
            </w:r>
          </w:p>
        </w:tc>
      </w:tr>
    </w:tbl>
    <w:p w14:paraId="1666997E" w14:textId="50228AC3" w:rsidR="00D1583F" w:rsidRPr="00B43552" w:rsidRDefault="00D1583F" w:rsidP="00093A59">
      <w:pPr>
        <w:pStyle w:val="NormalKop111"/>
        <w:numPr>
          <w:ilvl w:val="2"/>
          <w:numId w:val="2"/>
        </w:numPr>
        <w:tabs>
          <w:tab w:val="clear" w:pos="720"/>
          <w:tab w:val="clear" w:pos="1440"/>
          <w:tab w:val="clear" w:pos="1797"/>
        </w:tabs>
        <w:ind w:left="1418" w:hanging="698"/>
        <w:rPr>
          <w:color w:val="000000"/>
        </w:rPr>
      </w:pPr>
      <w:r w:rsidRPr="00B43552">
        <w:rPr>
          <w:color w:val="000000"/>
        </w:rPr>
        <w:t>W przypadku gdy beneficjent na poziomie grupy zamknął taką samą lub podobną działalność na innym obszarze na terenie EOG</w:t>
      </w:r>
      <w:r w:rsidR="00B43552" w:rsidRPr="00B43552">
        <w:rPr>
          <w:color w:val="000000"/>
        </w:rPr>
        <w:t xml:space="preserve"> w cią</w:t>
      </w:r>
      <w:r w:rsidRPr="00B43552">
        <w:rPr>
          <w:color w:val="000000"/>
        </w:rPr>
        <w:t>gu dwóch lat poprzedzających złożenie wniosku</w:t>
      </w:r>
      <w:r w:rsidR="00B43552" w:rsidRPr="00B43552">
        <w:rPr>
          <w:color w:val="000000"/>
        </w:rPr>
        <w:t xml:space="preserve"> o prz</w:t>
      </w:r>
      <w:r w:rsidRPr="00B43552">
        <w:rPr>
          <w:color w:val="000000"/>
        </w:rPr>
        <w:t>yznanie pomocy lub ma zamiar zamknąć taką działalność</w:t>
      </w:r>
      <w:r w:rsidR="00B43552" w:rsidRPr="00B43552">
        <w:rPr>
          <w:color w:val="000000"/>
        </w:rPr>
        <w:t xml:space="preserve"> w okr</w:t>
      </w:r>
      <w:r w:rsidRPr="00B43552">
        <w:rPr>
          <w:color w:val="000000"/>
        </w:rPr>
        <w:t>esie dwóch lat od zakończenia inwestycji</w:t>
      </w:r>
      <w:r w:rsidR="00B43552" w:rsidRPr="00B43552">
        <w:rPr>
          <w:color w:val="000000"/>
        </w:rPr>
        <w:t xml:space="preserve"> i prz</w:t>
      </w:r>
      <w:r w:rsidRPr="00B43552">
        <w:rPr>
          <w:color w:val="000000"/>
        </w:rPr>
        <w:t xml:space="preserve">eniósł swoją działalność do obszaru docelowego lub ma zamiar ją </w:t>
      </w:r>
      <w:r w:rsidRPr="00B43552">
        <w:rPr>
          <w:color w:val="000000"/>
        </w:rPr>
        <w:lastRenderedPageBreak/>
        <w:t>przenieść, proszę wyjaśnić, dlaczego uznaje się, że nie ma związku przyczynowego między pomocą</w:t>
      </w:r>
      <w:r w:rsidR="00B43552" w:rsidRPr="00B43552">
        <w:rPr>
          <w:color w:val="000000"/>
        </w:rPr>
        <w:t xml:space="preserve"> a tym</w:t>
      </w:r>
      <w:r w:rsidRPr="00B43552">
        <w:rPr>
          <w:color w:val="000000"/>
        </w:rPr>
        <w:t xml:space="preserve"> przeniesieniem (pkt</w:t>
      </w:r>
      <w:r w:rsidR="00B43552" w:rsidRPr="00B43552">
        <w:rPr>
          <w:color w:val="000000"/>
        </w:rPr>
        <w:t> </w:t>
      </w:r>
      <w:r w:rsidRPr="00B43552">
        <w:rPr>
          <w:color w:val="000000"/>
        </w:rPr>
        <w:t>118 wytycznych</w:t>
      </w:r>
      <w:r w:rsidR="00B43552" w:rsidRPr="00B43552">
        <w:rPr>
          <w:color w:val="000000"/>
        </w:rPr>
        <w:t xml:space="preserve"> w spr</w:t>
      </w:r>
      <w:r w:rsidRPr="00B43552">
        <w:rPr>
          <w:color w:val="000000"/>
        </w:rPr>
        <w:t xml:space="preserve">awie pomocy regionalnej).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rsidRPr="00B43552" w14:paraId="22B4E4FA" w14:textId="77777777" w:rsidTr="00B66639">
        <w:tc>
          <w:tcPr>
            <w:tcW w:w="8391" w:type="dxa"/>
            <w:shd w:val="clear" w:color="auto" w:fill="auto"/>
          </w:tcPr>
          <w:p w14:paraId="791B2DB1" w14:textId="77777777" w:rsidR="00D1583F" w:rsidRPr="00B43552" w:rsidRDefault="00D1583F" w:rsidP="00B66639">
            <w:r w:rsidRPr="00B43552">
              <w:t>…</w:t>
            </w:r>
          </w:p>
        </w:tc>
      </w:tr>
    </w:tbl>
    <w:p w14:paraId="10C10019" w14:textId="4B92C1B1" w:rsidR="00D1583F" w:rsidRPr="00B43552" w:rsidRDefault="00D1583F" w:rsidP="00093A59">
      <w:pPr>
        <w:pStyle w:val="NormalKop111"/>
        <w:numPr>
          <w:ilvl w:val="2"/>
          <w:numId w:val="2"/>
        </w:numPr>
        <w:tabs>
          <w:tab w:val="clear" w:pos="720"/>
          <w:tab w:val="clear" w:pos="1440"/>
          <w:tab w:val="clear" w:pos="1797"/>
        </w:tabs>
        <w:ind w:left="1418" w:hanging="698"/>
        <w:rPr>
          <w:color w:val="000000"/>
        </w:rPr>
      </w:pPr>
      <w:r w:rsidRPr="00B43552">
        <w:rPr>
          <w:color w:val="000000"/>
        </w:rPr>
        <w:t>Proszę wyjaśnić, czy pomoc państwa bezpośrednio spowoduje znaczną utratę miejsc pracy</w:t>
      </w:r>
      <w:r w:rsidR="00B43552" w:rsidRPr="00B43552">
        <w:rPr>
          <w:color w:val="000000"/>
        </w:rPr>
        <w:t xml:space="preserve"> w ist</w:t>
      </w:r>
      <w:r w:rsidRPr="00B43552">
        <w:rPr>
          <w:color w:val="000000"/>
        </w:rPr>
        <w:t>niejących lokalizacjach na terenie EOG. Jeżeli pomoc państwa ma spowodować znaczną utratę miejsc pracy</w:t>
      </w:r>
      <w:r w:rsidR="00B43552" w:rsidRPr="00B43552">
        <w:rPr>
          <w:color w:val="000000"/>
        </w:rPr>
        <w:t xml:space="preserve"> w ist</w:t>
      </w:r>
      <w:r w:rsidRPr="00B43552">
        <w:rPr>
          <w:color w:val="000000"/>
        </w:rPr>
        <w:t>niejących lokalizacjach na terenie EOG, proszę podać liczbę tych miejsc pracy oraz wskazać, jaki stanowią odsetek całego zatrudnienia</w:t>
      </w:r>
      <w:r w:rsidR="00B43552" w:rsidRPr="00B43552">
        <w:rPr>
          <w:color w:val="000000"/>
        </w:rPr>
        <w:t xml:space="preserve"> w dan</w:t>
      </w:r>
      <w:r w:rsidRPr="00B43552">
        <w:rPr>
          <w:color w:val="000000"/>
        </w:rPr>
        <w:t>ej lokalizacji.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rsidRPr="00B43552" w14:paraId="06683FED" w14:textId="77777777" w:rsidTr="00B66639">
        <w:tc>
          <w:tcPr>
            <w:tcW w:w="8391" w:type="dxa"/>
            <w:shd w:val="clear" w:color="auto" w:fill="auto"/>
          </w:tcPr>
          <w:p w14:paraId="572D782D" w14:textId="77777777" w:rsidR="00D1583F" w:rsidRPr="00B43552" w:rsidRDefault="00D1583F" w:rsidP="00B66639">
            <w:r w:rsidRPr="00B43552">
              <w:t>…</w:t>
            </w:r>
          </w:p>
        </w:tc>
      </w:tr>
    </w:tbl>
    <w:p w14:paraId="686917F3" w14:textId="77777777" w:rsidR="00B67020" w:rsidRPr="00B43552"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B43552"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B43552" w:rsidRDefault="00B67020" w:rsidP="00093A59">
            <w:pPr>
              <w:pStyle w:val="Heading1"/>
              <w:numPr>
                <w:ilvl w:val="0"/>
                <w:numId w:val="2"/>
              </w:numPr>
              <w:rPr>
                <w:color w:val="000000"/>
              </w:rPr>
            </w:pPr>
            <w:r w:rsidRPr="00B43552">
              <w:rPr>
                <w:color w:val="000000"/>
              </w:rPr>
              <w:t xml:space="preserve">Przejrzystość </w:t>
            </w:r>
          </w:p>
        </w:tc>
      </w:tr>
    </w:tbl>
    <w:p w14:paraId="54B7A160" w14:textId="5120B2C7" w:rsidR="00733697" w:rsidRPr="00B43552" w:rsidRDefault="00733697" w:rsidP="0010307A">
      <w:pPr>
        <w:pStyle w:val="NumPar3"/>
        <w:numPr>
          <w:ilvl w:val="1"/>
          <w:numId w:val="2"/>
        </w:numPr>
        <w:spacing w:before="240"/>
        <w:ind w:left="709" w:hanging="709"/>
      </w:pPr>
      <w:r w:rsidRPr="00B43552">
        <w:t>Proszę potwierdzić, że pełny tekst decyzji</w:t>
      </w:r>
      <w:r w:rsidR="00B43552" w:rsidRPr="00B43552">
        <w:t xml:space="preserve"> o prz</w:t>
      </w:r>
      <w:r w:rsidRPr="00B43552">
        <w:t>yznaniu pomocy indywidualnej lub zatwierdzonego programu pomocy oraz odnośnych przepisów wykonawczych lub link do tych dokumentów,</w:t>
      </w:r>
      <w:r w:rsidR="00B43552" w:rsidRPr="00B43552">
        <w:t xml:space="preserve"> a </w:t>
      </w:r>
      <w:bookmarkStart w:id="1" w:name="_Ref44059869"/>
      <w:r w:rsidR="00B43552" w:rsidRPr="00B43552">
        <w:t>tak</w:t>
      </w:r>
      <w:r w:rsidRPr="00B43552">
        <w:t>że informacje na temat każdej pomocy indywidualnej przekraczającej 100 000 EUR zostaną opublikowane na szczeblu krajowym lub regionalnym</w:t>
      </w:r>
      <w:r w:rsidR="00B43552" w:rsidRPr="00B43552">
        <w:t xml:space="preserve"> z zac</w:t>
      </w:r>
      <w:r w:rsidRPr="00B43552">
        <w:t>howaniem struktury określonej</w:t>
      </w:r>
      <w:r w:rsidR="00B43552" w:rsidRPr="00B43552">
        <w:t xml:space="preserve"> w zał</w:t>
      </w:r>
      <w:r w:rsidRPr="00B43552">
        <w:t>ączniku VIII,</w:t>
      </w:r>
      <w:bookmarkEnd w:id="1"/>
      <w:r w:rsidR="00B43552" w:rsidRPr="00B43552">
        <w:t xml:space="preserve"> z wyk</w:t>
      </w:r>
      <w:r w:rsidRPr="00B43552">
        <w:t>orzystaniem opracowanego przez Komisję Europejską modułu dotyczącego przejrzystości przyznawania pomocy państwa lub na kompleksowej stronie internetowej dotyczącej pomocy państwa</w:t>
      </w:r>
      <w:r w:rsidRPr="00B43552">
        <w:rPr>
          <w:rStyle w:val="FootnoteReference"/>
        </w:rPr>
        <w:footnoteReference w:id="20"/>
      </w:r>
      <w:r w:rsidRPr="00B43552">
        <w:t>,</w:t>
      </w:r>
      <w:r w:rsidR="00B43552" w:rsidRPr="00B43552">
        <w:t xml:space="preserve"> w ter</w:t>
      </w:r>
      <w:r w:rsidRPr="00B43552">
        <w:t>minie sześciu miesięcy od daty przyznania pomocy lub,</w:t>
      </w:r>
      <w:r w:rsidR="00B43552" w:rsidRPr="00B43552">
        <w:t xml:space="preserve"> w prz</w:t>
      </w:r>
      <w:r w:rsidRPr="00B43552">
        <w:t>ypadku pomocy</w:t>
      </w:r>
      <w:r w:rsidR="00B43552" w:rsidRPr="00B43552">
        <w:t xml:space="preserve"> w for</w:t>
      </w:r>
      <w:r w:rsidRPr="00B43552">
        <w:t>mie korzyści podatkowych,</w:t>
      </w:r>
      <w:r w:rsidR="00B43552" w:rsidRPr="00B43552">
        <w:t xml:space="preserve"> w cią</w:t>
      </w:r>
      <w:r w:rsidRPr="00B43552">
        <w:t>gu jednego roku od daty, do której wymagane jest złożenie deklaracji podatkowej.</w:t>
      </w:r>
    </w:p>
    <w:p w14:paraId="23B6B3CC" w14:textId="77777777" w:rsidR="00733697" w:rsidRPr="00B43552" w:rsidRDefault="00733697" w:rsidP="00C359A9">
      <w:pPr>
        <w:pStyle w:val="Normal127"/>
        <w:tabs>
          <w:tab w:val="clear" w:pos="720"/>
          <w:tab w:val="clear" w:pos="1440"/>
          <w:tab w:val="clear" w:pos="1797"/>
          <w:tab w:val="left" w:pos="2410"/>
        </w:tabs>
        <w:ind w:left="2410" w:hanging="425"/>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 xml:space="preserve"> </w:t>
      </w:r>
      <w:r w:rsidRPr="00B43552">
        <w:tab/>
        <w:t>Tak</w:t>
      </w:r>
    </w:p>
    <w:p w14:paraId="331C5D5F" w14:textId="2A843EED" w:rsidR="00733697" w:rsidRPr="00B43552" w:rsidRDefault="00733697" w:rsidP="0010307A">
      <w:pPr>
        <w:pStyle w:val="NumPar3"/>
        <w:numPr>
          <w:ilvl w:val="1"/>
          <w:numId w:val="2"/>
        </w:numPr>
        <w:spacing w:before="240"/>
        <w:ind w:left="709" w:hanging="709"/>
      </w:pPr>
      <w:r w:rsidRPr="00B43552">
        <w:t>Proszę podać odniesienia do odpowiednich przepisów podstawy prawnej stanowiących, że organ przyznający pomoc powinien publikować na szczeblu krajowym lub regionalnym, korzystając</w:t>
      </w:r>
      <w:r w:rsidR="00B43552" w:rsidRPr="00B43552">
        <w:t xml:space="preserve"> z mod</w:t>
      </w:r>
      <w:r w:rsidRPr="00B43552">
        <w:t>ułu dotyczącego przejrzystości przyznawania pomocy lub na kompleksowej stronie internetowej dotyczącej pomocy państwa</w:t>
      </w:r>
      <w:r w:rsidRPr="00B43552">
        <w:rPr>
          <w:rStyle w:val="FootnoteReference"/>
        </w:rPr>
        <w:footnoteReference w:id="21"/>
      </w:r>
      <w:r w:rsidRPr="00B43552">
        <w:t>, co najmniej następujące informacje na temat zgłoszonych programów pomocy państwa: tekst zgłoszonego programu pomocy oraz odnośnych przepisów wykonawczych, organ przyznający pomoc, indywidualnych beneficjentów pomocy, kwotę pomocy na beneficjenta oraz intensywność pomocy. (</w:t>
      </w:r>
      <w:proofErr w:type="gramStart"/>
      <w:r w:rsidRPr="00B43552">
        <w:t>pkt</w:t>
      </w:r>
      <w:proofErr w:type="gramEnd"/>
      <w:r w:rsidR="00B43552" w:rsidRPr="00B43552">
        <w:t> </w:t>
      </w:r>
      <w:r w:rsidRPr="00B43552">
        <w:t>136 wytycznych</w:t>
      </w:r>
      <w:r w:rsidR="00B43552" w:rsidRPr="00B43552">
        <w:t xml:space="preserve"> w spr</w:t>
      </w:r>
      <w:r w:rsidRPr="00B43552">
        <w:t>awie pomocy regionalnej)</w:t>
      </w:r>
    </w:p>
    <w:p w14:paraId="6236CB31" w14:textId="682590B8" w:rsidR="00733697" w:rsidRPr="00B43552" w:rsidRDefault="00733697" w:rsidP="0010307A">
      <w:pPr>
        <w:pStyle w:val="NumPar3"/>
        <w:spacing w:before="240"/>
        <w:ind w:left="709"/>
      </w:pPr>
      <w:r w:rsidRPr="00B43552">
        <w:lastRenderedPageBreak/>
        <w:t>Jeżeli takie przepisy nie obowiązują, proszę wyjaśnić dlaczego. Podobnie, proszę wskazać, jeżeli takie przepisy nie zostały zawarte</w:t>
      </w:r>
      <w:r w:rsidR="00B43552" w:rsidRPr="00B43552">
        <w:t xml:space="preserve"> w pod</w:t>
      </w:r>
      <w:r w:rsidRPr="00B43552">
        <w:t>stawie prawnej zgłaszanego programu, lecz są zawarte</w:t>
      </w:r>
      <w:r w:rsidR="00B43552" w:rsidRPr="00B43552">
        <w:t xml:space="preserve"> w inn</w:t>
      </w:r>
      <w:r w:rsidRPr="00B43552">
        <w:t>ych dokumentach ustawodawczych.</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rsidRPr="00B43552" w14:paraId="7BF817F2" w14:textId="77777777" w:rsidTr="00093A59">
        <w:tc>
          <w:tcPr>
            <w:tcW w:w="8533" w:type="dxa"/>
            <w:shd w:val="clear" w:color="auto" w:fill="auto"/>
          </w:tcPr>
          <w:p w14:paraId="6B1E1427" w14:textId="77777777" w:rsidR="00733697" w:rsidRPr="00B43552" w:rsidRDefault="00733697" w:rsidP="00E23622">
            <w:r w:rsidRPr="00B43552">
              <w:t>…</w:t>
            </w:r>
          </w:p>
        </w:tc>
      </w:tr>
    </w:tbl>
    <w:p w14:paraId="77BBA1D0" w14:textId="33B3F38E" w:rsidR="000C480F" w:rsidRPr="00B43552" w:rsidRDefault="00733697" w:rsidP="0010307A">
      <w:pPr>
        <w:pStyle w:val="NumPar3"/>
        <w:spacing w:before="240"/>
        <w:ind w:left="0"/>
      </w:pPr>
      <w:r w:rsidRPr="00B43552">
        <w:t>Proszę podać odniesienia do odpowiednich przepisów podstawy prawnej stanowiących, że powyższe informacje będą udostępnione</w:t>
      </w:r>
      <w:r w:rsidR="00B43552" w:rsidRPr="00B43552">
        <w:t xml:space="preserve"> w spo</w:t>
      </w:r>
      <w:r w:rsidRPr="00B43552">
        <w:t>sób powszechny</w:t>
      </w:r>
      <w:r w:rsidR="00B43552" w:rsidRPr="00B43552">
        <w:t xml:space="preserve"> i nie</w:t>
      </w:r>
      <w:r w:rsidRPr="00B43552">
        <w:t>ograniczony przez co najmniej 10 lat od daty przyznania pomocy. (</w:t>
      </w:r>
      <w:proofErr w:type="gramStart"/>
      <w:r w:rsidRPr="00B43552">
        <w:t>pkt</w:t>
      </w:r>
      <w:proofErr w:type="gramEnd"/>
      <w:r w:rsidR="00B43552" w:rsidRPr="00B43552">
        <w:t> </w:t>
      </w:r>
      <w:r w:rsidRPr="00B43552">
        <w:t>140 wytycznych</w:t>
      </w:r>
      <w:r w:rsidR="00B43552" w:rsidRPr="00B43552">
        <w:t xml:space="preserve"> w spr</w:t>
      </w:r>
      <w:r w:rsidRPr="00B43552">
        <w:t>awie pomocy regionalnej)</w:t>
      </w:r>
    </w:p>
    <w:p w14:paraId="743B8EFD" w14:textId="77777777" w:rsidR="00E4008D" w:rsidRPr="00B43552"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B43552" w14:paraId="33E55853" w14:textId="77777777" w:rsidTr="0015397B">
        <w:tc>
          <w:tcPr>
            <w:tcW w:w="9180" w:type="dxa"/>
            <w:tcBorders>
              <w:top w:val="single" w:sz="4" w:space="0" w:color="auto"/>
              <w:bottom w:val="single" w:sz="4" w:space="0" w:color="auto"/>
            </w:tcBorders>
            <w:shd w:val="pct15" w:color="auto" w:fill="FFFFFF"/>
          </w:tcPr>
          <w:p w14:paraId="2BE96571" w14:textId="465088A8" w:rsidR="000432CC" w:rsidRPr="00B43552" w:rsidRDefault="000432CC" w:rsidP="00093A59">
            <w:pPr>
              <w:pStyle w:val="Heading1"/>
              <w:numPr>
                <w:ilvl w:val="0"/>
                <w:numId w:val="2"/>
              </w:numPr>
              <w:ind w:left="482" w:hanging="482"/>
              <w:rPr>
                <w:color w:val="000000"/>
              </w:rPr>
            </w:pPr>
            <w:r w:rsidRPr="00B43552">
              <w:rPr>
                <w:color w:val="000000"/>
              </w:rPr>
              <w:t>Sprawozdania</w:t>
            </w:r>
            <w:r w:rsidR="00B43552" w:rsidRPr="00B43552">
              <w:rPr>
                <w:color w:val="000000"/>
              </w:rPr>
              <w:t xml:space="preserve"> i mon</w:t>
            </w:r>
            <w:r w:rsidRPr="00B43552">
              <w:rPr>
                <w:color w:val="000000"/>
              </w:rPr>
              <w:t xml:space="preserve">itorowanie </w:t>
            </w:r>
          </w:p>
        </w:tc>
      </w:tr>
    </w:tbl>
    <w:p w14:paraId="007A2B71" w14:textId="4E1E9AE7" w:rsidR="000432CC" w:rsidRPr="00B43552" w:rsidRDefault="000432CC" w:rsidP="0010307A">
      <w:pPr>
        <w:pStyle w:val="NormalKop111"/>
        <w:numPr>
          <w:ilvl w:val="1"/>
          <w:numId w:val="2"/>
        </w:numPr>
        <w:tabs>
          <w:tab w:val="clear" w:pos="720"/>
          <w:tab w:val="clear" w:pos="1440"/>
          <w:tab w:val="clear" w:pos="1797"/>
        </w:tabs>
        <w:ind w:left="709" w:hanging="709"/>
        <w:rPr>
          <w:rFonts w:cs="Times New Roman"/>
        </w:rPr>
      </w:pPr>
      <w:r w:rsidRPr="00B43552">
        <w:t xml:space="preserve">Proszę </w:t>
      </w:r>
      <w:r w:rsidRPr="00B43552">
        <w:rPr>
          <w:color w:val="000000"/>
        </w:rPr>
        <w:t>potwierdzić</w:t>
      </w:r>
      <w:r w:rsidRPr="00B43552">
        <w:t>, że zgodnie</w:t>
      </w:r>
      <w:r w:rsidR="00B43552" w:rsidRPr="00B43552">
        <w:t xml:space="preserve"> z roz</w:t>
      </w:r>
      <w:r w:rsidRPr="00B43552">
        <w:t>porządzeniem Rady (UE) 2015/1589</w:t>
      </w:r>
      <w:r w:rsidR="00B43552" w:rsidRPr="00B43552">
        <w:t xml:space="preserve"> z dni</w:t>
      </w:r>
      <w:r w:rsidRPr="00B43552">
        <w:t>a 13 lipca 2015</w:t>
      </w:r>
      <w:r w:rsidR="00B43552" w:rsidRPr="00B43552">
        <w:t> </w:t>
      </w:r>
      <w:r w:rsidRPr="00B43552">
        <w:t>r. oraz rozporządzeniem Komisji (UE) nr</w:t>
      </w:r>
      <w:r w:rsidR="00B43552" w:rsidRPr="00B43552">
        <w:t> </w:t>
      </w:r>
      <w:r w:rsidRPr="00B43552">
        <w:t>794/2004</w:t>
      </w:r>
      <w:r w:rsidR="00B43552" w:rsidRPr="00B43552">
        <w:t xml:space="preserve"> z dni</w:t>
      </w:r>
      <w:r w:rsidRPr="00B43552">
        <w:t>a 21 kwietnia 2004</w:t>
      </w:r>
      <w:r w:rsidR="00B43552" w:rsidRPr="00B43552">
        <w:t> </w:t>
      </w:r>
      <w:r w:rsidRPr="00B43552">
        <w:t>r.</w:t>
      </w:r>
      <w:r w:rsidR="00B43552" w:rsidRPr="00B43552">
        <w:t xml:space="preserve"> w spr</w:t>
      </w:r>
      <w:r w:rsidRPr="00B43552">
        <w:t>awie wykonania rozporządzenia Rady (UE) 2015/1589 ustanawiającego szczegółowe zasady stosowania art.</w:t>
      </w:r>
      <w:r w:rsidR="00B43552" w:rsidRPr="00B43552">
        <w:t> </w:t>
      </w:r>
      <w:r w:rsidRPr="00B43552">
        <w:t>108 Traktatu</w:t>
      </w:r>
      <w:r w:rsidR="00B43552" w:rsidRPr="00B43552">
        <w:t xml:space="preserve"> o fun</w:t>
      </w:r>
      <w:r w:rsidRPr="00B43552">
        <w:t>kcjonowaniu Unii Europejskiej sprawozdania roczne będą przekazywane Komisji.</w:t>
      </w:r>
    </w:p>
    <w:p w14:paraId="69E145DF" w14:textId="77777777" w:rsidR="000432CC" w:rsidRPr="00B43552" w:rsidRDefault="000432CC" w:rsidP="00C359A9">
      <w:pPr>
        <w:pStyle w:val="Normal127"/>
        <w:tabs>
          <w:tab w:val="clear" w:pos="720"/>
          <w:tab w:val="clear" w:pos="1440"/>
          <w:tab w:val="clear" w:pos="1797"/>
          <w:tab w:val="left" w:pos="2410"/>
        </w:tabs>
        <w:ind w:left="1985"/>
      </w:pPr>
      <w:r w:rsidRPr="00B43552">
        <w:rPr>
          <w:b/>
        </w:rPr>
        <w:fldChar w:fldCharType="begin">
          <w:ffData>
            <w:name w:val="Check1"/>
            <w:enabled/>
            <w:calcOnExit w:val="0"/>
            <w:checkBox>
              <w:sizeAuto/>
              <w:default w:val="0"/>
            </w:checkBox>
          </w:ffData>
        </w:fldChar>
      </w:r>
      <w:r w:rsidRPr="00B43552">
        <w:rPr>
          <w:b/>
        </w:rPr>
        <w:instrText xml:space="preserve"> FORMCHECKBOX </w:instrText>
      </w:r>
      <w:r w:rsidR="00B43552" w:rsidRPr="00B43552">
        <w:rPr>
          <w:b/>
        </w:rPr>
      </w:r>
      <w:r w:rsidR="00B43552" w:rsidRPr="00B43552">
        <w:rPr>
          <w:b/>
        </w:rPr>
        <w:fldChar w:fldCharType="separate"/>
      </w:r>
      <w:r w:rsidRPr="00B43552">
        <w:rPr>
          <w:b/>
        </w:rPr>
        <w:fldChar w:fldCharType="end"/>
      </w:r>
      <w:r w:rsidRPr="00B43552">
        <w:rPr>
          <w:b/>
        </w:rPr>
        <w:t xml:space="preserve"> </w:t>
      </w:r>
      <w:r w:rsidRPr="00B43552">
        <w:tab/>
        <w:t>Tak</w:t>
      </w:r>
    </w:p>
    <w:p w14:paraId="02426238" w14:textId="22AE2757" w:rsidR="000432CC" w:rsidRPr="00B43552"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rsidRPr="00B43552">
        <w:rPr>
          <w:color w:val="000000"/>
        </w:rPr>
        <w:t>Proszę potwierdzić</w:t>
      </w:r>
      <w:r w:rsidRPr="00B43552">
        <w:t>, że będą Państwo przechowywać przez co najmniej 10 lat od daty przyznania pomocy szczegółową dokumentację zawierającą informacje</w:t>
      </w:r>
      <w:r w:rsidR="00B43552" w:rsidRPr="00B43552">
        <w:t xml:space="preserve"> i dok</w:t>
      </w:r>
      <w:r w:rsidRPr="00B43552">
        <w:t>umenty towarzyszące niezbędne do stwierdzenia, że spełniono wszystkie warunki dotyczące zgodności, oraz że na żądanie przedstawią Państwo tę dokumentację Komisji.</w:t>
      </w:r>
    </w:p>
    <w:p w14:paraId="47BEB3FE" w14:textId="77777777" w:rsidR="000432CC" w:rsidRPr="00B43552" w:rsidRDefault="000432CC" w:rsidP="00C359A9">
      <w:pPr>
        <w:pStyle w:val="Normal127"/>
        <w:tabs>
          <w:tab w:val="clear" w:pos="720"/>
          <w:tab w:val="clear" w:pos="1440"/>
          <w:tab w:val="clear" w:pos="1797"/>
          <w:tab w:val="left" w:pos="2410"/>
        </w:tabs>
        <w:ind w:left="1985"/>
      </w:pPr>
      <w:r w:rsidRPr="00B43552">
        <w:fldChar w:fldCharType="begin">
          <w:ffData>
            <w:name w:val="Check1"/>
            <w:enabled/>
            <w:calcOnExit w:val="0"/>
            <w:checkBox>
              <w:sizeAuto/>
              <w:default w:val="0"/>
            </w:checkBox>
          </w:ffData>
        </w:fldChar>
      </w:r>
      <w:r w:rsidRPr="00B43552">
        <w:instrText xml:space="preserve"> FORMCHECKBOX </w:instrText>
      </w:r>
      <w:r w:rsidR="00B43552" w:rsidRPr="00B43552">
        <w:fldChar w:fldCharType="separate"/>
      </w:r>
      <w:r w:rsidRPr="00B43552">
        <w:fldChar w:fldCharType="end"/>
      </w:r>
      <w:r w:rsidRPr="00B43552">
        <w:t xml:space="preserve"> </w:t>
      </w:r>
      <w:r w:rsidRPr="00B43552">
        <w:tab/>
        <w:t>Tak</w:t>
      </w:r>
    </w:p>
    <w:p w14:paraId="7A0BF336" w14:textId="77777777" w:rsidR="003C1A31" w:rsidRPr="00B43552" w:rsidRDefault="003C1A31"/>
    <w:sectPr w:rsidR="003C1A31" w:rsidRPr="00B4355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Pr="00B43552" w:rsidRDefault="00823C32" w:rsidP="000432CC">
      <w:r w:rsidRPr="00B43552">
        <w:separator/>
      </w:r>
    </w:p>
  </w:endnote>
  <w:endnote w:type="continuationSeparator" w:id="0">
    <w:p w14:paraId="5D335D5E" w14:textId="77777777" w:rsidR="00823C32" w:rsidRPr="00B43552" w:rsidRDefault="00823C32" w:rsidP="000432CC">
      <w:r w:rsidRPr="00B4355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Pr="00B4355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Pr="00B4355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Pr="00B4355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Pr="00B43552" w:rsidRDefault="00823C32" w:rsidP="000432CC">
      <w:r w:rsidRPr="00B43552">
        <w:separator/>
      </w:r>
    </w:p>
  </w:footnote>
  <w:footnote w:type="continuationSeparator" w:id="0">
    <w:p w14:paraId="7C202C03" w14:textId="77777777" w:rsidR="00823C32" w:rsidRPr="00B43552" w:rsidRDefault="00823C32" w:rsidP="000432CC">
      <w:r w:rsidRPr="00B43552">
        <w:continuationSeparator/>
      </w:r>
    </w:p>
  </w:footnote>
  <w:footnote w:id="1">
    <w:p w14:paraId="046DC2D8" w14:textId="09D8F836"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Wytyczne</w:t>
      </w:r>
      <w:r w:rsidR="00B43552" w:rsidRPr="00B43552">
        <w:t xml:space="preserve"> w spr</w:t>
      </w:r>
      <w:r w:rsidRPr="00B43552">
        <w:t>awie regionalnej pomocy państwa (</w:t>
      </w:r>
      <w:r w:rsidRPr="00B43552">
        <w:rPr>
          <w:rStyle w:val="Emphasis"/>
          <w:i w:val="0"/>
        </w:rPr>
        <w:t>Dz.U. C 153</w:t>
      </w:r>
      <w:r w:rsidR="00B43552" w:rsidRPr="00B43552">
        <w:rPr>
          <w:rStyle w:val="Emphasis"/>
          <w:i w:val="0"/>
        </w:rPr>
        <w:t xml:space="preserve"> z 2</w:t>
      </w:r>
      <w:r w:rsidRPr="00B43552">
        <w:rPr>
          <w:rStyle w:val="Emphasis"/>
          <w:i w:val="0"/>
        </w:rPr>
        <w:t xml:space="preserve">9.4.2021, </w:t>
      </w:r>
      <w:proofErr w:type="gramStart"/>
      <w:r w:rsidRPr="00B43552">
        <w:rPr>
          <w:rStyle w:val="Emphasis"/>
          <w:i w:val="0"/>
        </w:rPr>
        <w:t>s</w:t>
      </w:r>
      <w:proofErr w:type="gramEnd"/>
      <w:r w:rsidRPr="00B43552">
        <w:rPr>
          <w:rStyle w:val="Emphasis"/>
          <w:i w:val="0"/>
        </w:rPr>
        <w:t>. 1)</w:t>
      </w:r>
      <w:r w:rsidRPr="00B43552">
        <w:t>.</w:t>
      </w:r>
    </w:p>
  </w:footnote>
  <w:footnote w:id="2">
    <w:p w14:paraId="01D88E6C" w14:textId="065E668D"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„Taka sama lub podobna działalność” oznacza działalność wchodzącą</w:t>
      </w:r>
      <w:r w:rsidR="00B43552" w:rsidRPr="00B43552">
        <w:t xml:space="preserve"> w zak</w:t>
      </w:r>
      <w:r w:rsidRPr="00B43552">
        <w:t>res tej samej klasy (czterocyfrowy kod numeryczny)</w:t>
      </w:r>
      <w:r w:rsidR="00B43552" w:rsidRPr="00B43552">
        <w:t xml:space="preserve"> w sta</w:t>
      </w:r>
      <w:r w:rsidRPr="00B43552">
        <w:t>tystycznej klasyfikacji działalności gospodarczej NACE Rev. 2.</w:t>
      </w:r>
    </w:p>
  </w:footnote>
  <w:footnote w:id="3">
    <w:p w14:paraId="6BDC7051" w14:textId="031E6096"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Zgodnie</w:t>
      </w:r>
      <w:r w:rsidR="00B43552" w:rsidRPr="00B43552">
        <w:t xml:space="preserve"> z def</w:t>
      </w:r>
      <w:r w:rsidRPr="00B43552">
        <w:t>inicją zawartą</w:t>
      </w:r>
      <w:r w:rsidR="00B43552" w:rsidRPr="00B43552">
        <w:t xml:space="preserve"> w kom</w:t>
      </w:r>
      <w:r w:rsidRPr="00B43552">
        <w:t>unikacie Komisji – Wytyczne dotyczące pomocy państwa na ratowanie</w:t>
      </w:r>
      <w:r w:rsidR="00B43552" w:rsidRPr="00B43552">
        <w:t xml:space="preserve"> i res</w:t>
      </w:r>
      <w:r w:rsidRPr="00B43552">
        <w:t>trukturyzację przedsiębiorstw niefinansowych znajdujących się</w:t>
      </w:r>
      <w:r w:rsidR="00B43552" w:rsidRPr="00B43552">
        <w:t xml:space="preserve"> w tru</w:t>
      </w:r>
      <w:r w:rsidRPr="00B43552">
        <w:t>dnej sytuacji, Dz.U. C 249</w:t>
      </w:r>
      <w:r w:rsidR="00B43552" w:rsidRPr="00B43552">
        <w:t xml:space="preserve"> z 3</w:t>
      </w:r>
      <w:r w:rsidRPr="00B43552">
        <w:t xml:space="preserve">1.7.2014, </w:t>
      </w:r>
      <w:proofErr w:type="gramStart"/>
      <w:r w:rsidRPr="00B43552">
        <w:t>s</w:t>
      </w:r>
      <w:proofErr w:type="gramEnd"/>
      <w:r w:rsidRPr="00B43552">
        <w:t>. 1.</w:t>
      </w:r>
    </w:p>
  </w:footnote>
  <w:footnote w:id="4">
    <w:p w14:paraId="02CDBE48" w14:textId="3A3A6998"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„MŚP” oznacza przedsiębiorstwa, które spełniają warunki określone</w:t>
      </w:r>
      <w:r w:rsidR="00B43552" w:rsidRPr="00B43552">
        <w:t xml:space="preserve"> w zal</w:t>
      </w:r>
      <w:r w:rsidRPr="00B43552">
        <w:t>eceniu Komisji</w:t>
      </w:r>
      <w:r w:rsidR="00B43552" w:rsidRPr="00B43552">
        <w:t xml:space="preserve"> z dni</w:t>
      </w:r>
      <w:r w:rsidRPr="00B43552">
        <w:t>a 6 maja 2003</w:t>
      </w:r>
      <w:r w:rsidR="00B43552" w:rsidRPr="00B43552">
        <w:t> </w:t>
      </w:r>
      <w:r w:rsidRPr="00B43552">
        <w:t>r. dotyczącym definicji mikroprzedsiębiorstw, małych</w:t>
      </w:r>
      <w:r w:rsidR="00B43552" w:rsidRPr="00B43552">
        <w:t xml:space="preserve"> i śre</w:t>
      </w:r>
      <w:r w:rsidRPr="00B43552">
        <w:t>dnich przedsiębiorstw (Dz.U. L 124</w:t>
      </w:r>
      <w:r w:rsidR="00B43552" w:rsidRPr="00B43552">
        <w:t xml:space="preserve"> z 2</w:t>
      </w:r>
      <w:r w:rsidRPr="00B43552">
        <w:t xml:space="preserve">0.5.2003, </w:t>
      </w:r>
      <w:proofErr w:type="gramStart"/>
      <w:r w:rsidRPr="00B43552">
        <w:t>s</w:t>
      </w:r>
      <w:proofErr w:type="gramEnd"/>
      <w:r w:rsidRPr="00B43552">
        <w:t>. 36).</w:t>
      </w:r>
    </w:p>
  </w:footnote>
  <w:footnote w:id="5">
    <w:p w14:paraId="2A097519" w14:textId="77777777"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Samo nabycie akcji lub udziałów przedsiębiorstwa nie stanowi inwestycji początkowej.</w:t>
      </w:r>
    </w:p>
  </w:footnote>
  <w:footnote w:id="6">
    <w:p w14:paraId="2BFD5949" w14:textId="1EAEA477"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Warunki te są następujące: (1) inwestycja stanowi inwestycję początkową na terytorium wybranym do objęcia wsparciem współfinansowanym z FST, znajdującym się na obszarze „c” o PKB na mieszkańca niższym niż 100 % średniej dla UE-27; (2) inwestycja oraz beneficjent są uwzględnieni</w:t>
      </w:r>
      <w:r w:rsidR="00B43552" w:rsidRPr="00B43552">
        <w:t xml:space="preserve"> w ter</w:t>
      </w:r>
      <w:r w:rsidRPr="00B43552">
        <w:t>ytorialnym planie sprawiedliwej transformacji danego państwa członkowskiego zatwierdzonym przez Komisję; oraz (3) pomoc państwa na inwestycję jest objęta FST</w:t>
      </w:r>
      <w:r w:rsidR="00B43552" w:rsidRPr="00B43552">
        <w:t xml:space="preserve"> w mak</w:t>
      </w:r>
      <w:r w:rsidRPr="00B43552">
        <w:t xml:space="preserve">symalnym dopuszczalnym zakresie. </w:t>
      </w:r>
    </w:p>
  </w:footnote>
  <w:footnote w:id="7">
    <w:p w14:paraId="73DCBACD" w14:textId="77777777"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Samo nabycie akcji lub udziałów przedsiębiorstwa nie stanowi inwestycji początkowej, która zapoczątkowuje nową działalność gospodarczą.</w:t>
      </w:r>
    </w:p>
  </w:footnote>
  <w:footnote w:id="8">
    <w:p w14:paraId="75F74461" w14:textId="69ADB150"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Przepis ten nie ma zastosowania do MŚP ani</w:t>
      </w:r>
      <w:r w:rsidR="00B43552" w:rsidRPr="00B43552">
        <w:t xml:space="preserve"> w prz</w:t>
      </w:r>
      <w:r w:rsidRPr="00B43552">
        <w:t>ypadku nabycia zakładu.</w:t>
      </w:r>
    </w:p>
  </w:footnote>
  <w:footnote w:id="9">
    <w:p w14:paraId="2A072B76" w14:textId="0CF6216D" w:rsidR="00823C32" w:rsidRPr="00B43552" w:rsidRDefault="00823C32" w:rsidP="0010307A">
      <w:pPr>
        <w:pStyle w:val="FootnoteText"/>
        <w:tabs>
          <w:tab w:val="clear" w:pos="720"/>
          <w:tab w:val="left" w:pos="284"/>
        </w:tabs>
        <w:ind w:left="284" w:hanging="284"/>
      </w:pPr>
      <w:r w:rsidRPr="00B43552">
        <w:rPr>
          <w:rStyle w:val="FootnoteReference"/>
        </w:rPr>
        <w:footnoteRef/>
      </w:r>
      <w:r w:rsidRPr="00B43552">
        <w:t xml:space="preserve"> </w:t>
      </w:r>
      <w:r w:rsidRPr="00B43552">
        <w:tab/>
        <w:t>Pkt 33 wytycznych</w:t>
      </w:r>
      <w:r w:rsidR="00B43552" w:rsidRPr="00B43552">
        <w:t xml:space="preserve"> w spr</w:t>
      </w:r>
      <w:r w:rsidRPr="00B43552">
        <w:t>awie pomocy regionalnej stanowi, że</w:t>
      </w:r>
      <w:r w:rsidR="00B43552" w:rsidRPr="00B43552">
        <w:t xml:space="preserve"> w prz</w:t>
      </w:r>
      <w:r w:rsidRPr="00B43552">
        <w:t>ypadku dużych przedsiębiorstw koszty wartości niematerialnych</w:t>
      </w:r>
      <w:r w:rsidR="00B43552" w:rsidRPr="00B43552">
        <w:t xml:space="preserve"> i pra</w:t>
      </w:r>
      <w:r w:rsidRPr="00B43552">
        <w:t>wnych są kwalifikowalne jedynie do wysokości 50 % całkowitych kwalifikowalnych kosztów inwestycji początkowej</w:t>
      </w:r>
      <w:r w:rsidR="00B43552" w:rsidRPr="00B43552">
        <w:t>. W prz</w:t>
      </w:r>
      <w:r w:rsidRPr="00B43552">
        <w:t>ypadku MŚP kwalifikuje się</w:t>
      </w:r>
      <w:r w:rsidR="00B43552" w:rsidRPr="00B43552">
        <w:t> </w:t>
      </w:r>
      <w:r w:rsidRPr="00B43552">
        <w:t>100</w:t>
      </w:r>
      <w:r w:rsidR="00B43552" w:rsidRPr="00B43552">
        <w:t> </w:t>
      </w:r>
      <w:r w:rsidRPr="00B43552">
        <w:t>% kosztów wartości niematerialnych</w:t>
      </w:r>
      <w:r w:rsidR="00B43552" w:rsidRPr="00B43552">
        <w:t xml:space="preserve"> i pra</w:t>
      </w:r>
      <w:r w:rsidRPr="00B43552">
        <w:t>wnych.</w:t>
      </w:r>
      <w:r w:rsidRPr="00B43552">
        <w:tab/>
        <w:t>Pkt 34 wytycznych</w:t>
      </w:r>
      <w:r w:rsidR="00B43552" w:rsidRPr="00B43552">
        <w:t xml:space="preserve"> w spr</w:t>
      </w:r>
      <w:r w:rsidRPr="00B43552">
        <w:t>awie pomocy regionalnej stanowi, że wartości niematerialne</w:t>
      </w:r>
      <w:r w:rsidR="00B43552" w:rsidRPr="00B43552">
        <w:t xml:space="preserve"> i pra</w:t>
      </w:r>
      <w:r w:rsidRPr="00B43552">
        <w:t>wne, które można uwzględnić</w:t>
      </w:r>
      <w:r w:rsidR="00B43552" w:rsidRPr="00B43552">
        <w:t xml:space="preserve"> w obl</w:t>
      </w:r>
      <w:r w:rsidRPr="00B43552">
        <w:t>iczeniach związanych</w:t>
      </w:r>
      <w:r w:rsidR="00B43552" w:rsidRPr="00B43552">
        <w:t xml:space="preserve"> z kos</w:t>
      </w:r>
      <w:r w:rsidRPr="00B43552">
        <w:t>ztami inwestycji, muszą pozostać związane</w:t>
      </w:r>
      <w:r w:rsidR="00B43552" w:rsidRPr="00B43552">
        <w:t xml:space="preserve"> z dan</w:t>
      </w:r>
      <w:r w:rsidRPr="00B43552">
        <w:t>ym obszarem</w:t>
      </w:r>
      <w:r w:rsidR="00B43552" w:rsidRPr="00B43552">
        <w:t xml:space="preserve"> i nie</w:t>
      </w:r>
      <w:r w:rsidRPr="00B43552">
        <w:t xml:space="preserve"> mogą być przenoszone do innych obszarów</w:t>
      </w:r>
      <w:r w:rsidR="00B43552" w:rsidRPr="00B43552">
        <w:t>. W tym</w:t>
      </w:r>
      <w:r w:rsidRPr="00B43552">
        <w:t xml:space="preserve"> celu wartości niematerialne</w:t>
      </w:r>
      <w:r w:rsidR="00B43552" w:rsidRPr="00B43552">
        <w:t xml:space="preserve"> i pra</w:t>
      </w:r>
      <w:r w:rsidRPr="00B43552">
        <w:t>wne muszą spełniać następujące warunki:</w:t>
      </w:r>
    </w:p>
    <w:p w14:paraId="701B08D5" w14:textId="07DA0E92" w:rsidR="00823C32" w:rsidRPr="00B43552" w:rsidRDefault="00823C32" w:rsidP="0010307A">
      <w:pPr>
        <w:pStyle w:val="FootnoteText"/>
        <w:numPr>
          <w:ilvl w:val="0"/>
          <w:numId w:val="38"/>
        </w:numPr>
        <w:tabs>
          <w:tab w:val="clear" w:pos="720"/>
          <w:tab w:val="left" w:pos="709"/>
        </w:tabs>
        <w:ind w:left="709" w:hanging="425"/>
      </w:pPr>
      <w:proofErr w:type="gramStart"/>
      <w:r w:rsidRPr="00B43552">
        <w:t>są</w:t>
      </w:r>
      <w:proofErr w:type="gramEnd"/>
      <w:r w:rsidRPr="00B43552">
        <w:t xml:space="preserve"> wykorzystywane wyłącznie</w:t>
      </w:r>
      <w:r w:rsidR="00B43552" w:rsidRPr="00B43552">
        <w:t xml:space="preserve"> w zak</w:t>
      </w:r>
      <w:r w:rsidRPr="00B43552">
        <w:t>ładzie otrzymującym pomoc;</w:t>
      </w:r>
    </w:p>
    <w:p w14:paraId="582ED1B5" w14:textId="77777777" w:rsidR="00823C32" w:rsidRPr="00B43552" w:rsidRDefault="00823C32" w:rsidP="0010307A">
      <w:pPr>
        <w:pStyle w:val="FootnoteText"/>
        <w:numPr>
          <w:ilvl w:val="0"/>
          <w:numId w:val="38"/>
        </w:numPr>
        <w:tabs>
          <w:tab w:val="clear" w:pos="720"/>
          <w:tab w:val="left" w:pos="709"/>
        </w:tabs>
        <w:ind w:left="709" w:hanging="425"/>
      </w:pPr>
      <w:proofErr w:type="gramStart"/>
      <w:r w:rsidRPr="00B43552">
        <w:t>podlegają</w:t>
      </w:r>
      <w:proofErr w:type="gramEnd"/>
      <w:r w:rsidRPr="00B43552">
        <w:t xml:space="preserve"> amortyzacji;</w:t>
      </w:r>
    </w:p>
    <w:p w14:paraId="172FF030" w14:textId="285060A8" w:rsidR="00823C32" w:rsidRPr="00B43552" w:rsidRDefault="00823C32" w:rsidP="0010307A">
      <w:pPr>
        <w:pStyle w:val="FootnoteText"/>
        <w:numPr>
          <w:ilvl w:val="0"/>
          <w:numId w:val="38"/>
        </w:numPr>
        <w:tabs>
          <w:tab w:val="clear" w:pos="720"/>
          <w:tab w:val="left" w:pos="709"/>
        </w:tabs>
        <w:ind w:left="709" w:hanging="425"/>
      </w:pPr>
      <w:proofErr w:type="gramStart"/>
      <w:r w:rsidRPr="00B43552">
        <w:t>nabywane</w:t>
      </w:r>
      <w:proofErr w:type="gramEnd"/>
      <w:r w:rsidRPr="00B43552">
        <w:t xml:space="preserve"> są na warunkach rynkowych od osób trzecich niepowiązanych</w:t>
      </w:r>
      <w:r w:rsidR="00B43552" w:rsidRPr="00B43552">
        <w:t xml:space="preserve"> z nab</w:t>
      </w:r>
      <w:r w:rsidRPr="00B43552">
        <w:t>ywcą;</w:t>
      </w:r>
    </w:p>
    <w:p w14:paraId="251E1657" w14:textId="1E5685AC" w:rsidR="00823C32" w:rsidRPr="00B43552" w:rsidRDefault="00823C32" w:rsidP="00033078">
      <w:pPr>
        <w:pStyle w:val="FootnoteText"/>
        <w:numPr>
          <w:ilvl w:val="0"/>
          <w:numId w:val="38"/>
        </w:numPr>
        <w:tabs>
          <w:tab w:val="clear" w:pos="720"/>
          <w:tab w:val="left" w:pos="709"/>
        </w:tabs>
        <w:spacing w:after="120"/>
        <w:ind w:left="709" w:hanging="425"/>
      </w:pPr>
      <w:proofErr w:type="gramStart"/>
      <w:r w:rsidRPr="00B43552">
        <w:t>muszą</w:t>
      </w:r>
      <w:proofErr w:type="gramEnd"/>
      <w:r w:rsidRPr="00B43552">
        <w:t xml:space="preserve"> być włączone do aktywów przedsiębiorstwa otrzymującego pomoc</w:t>
      </w:r>
      <w:r w:rsidR="00B43552" w:rsidRPr="00B43552">
        <w:t xml:space="preserve"> i mus</w:t>
      </w:r>
      <w:r w:rsidRPr="00B43552">
        <w:t>zą pozostać związane</w:t>
      </w:r>
      <w:r w:rsidR="00B43552" w:rsidRPr="00B43552">
        <w:t xml:space="preserve"> z pro</w:t>
      </w:r>
      <w:r w:rsidRPr="00B43552">
        <w:t>jektem, na który przyznano pomoc, przez co najmniej pięć lat (trzy lata</w:t>
      </w:r>
      <w:r w:rsidR="00B43552" w:rsidRPr="00B43552">
        <w:t xml:space="preserve"> w prz</w:t>
      </w:r>
      <w:r w:rsidRPr="00B43552">
        <w:t>ypadku MŚP).</w:t>
      </w:r>
    </w:p>
  </w:footnote>
  <w:footnote w:id="10">
    <w:p w14:paraId="0BB39687" w14:textId="0C07EA78" w:rsidR="00823C32" w:rsidRPr="00B43552" w:rsidRDefault="00823C32" w:rsidP="00033078">
      <w:pPr>
        <w:pStyle w:val="FootnoteText"/>
        <w:tabs>
          <w:tab w:val="clear" w:pos="720"/>
          <w:tab w:val="left" w:pos="284"/>
        </w:tabs>
        <w:spacing w:after="120"/>
        <w:ind w:left="284" w:hanging="284"/>
      </w:pPr>
      <w:r w:rsidRPr="00B43552">
        <w:rPr>
          <w:vertAlign w:val="superscript"/>
        </w:rPr>
        <w:footnoteRef/>
      </w:r>
      <w:r w:rsidRPr="00B43552">
        <w:t xml:space="preserve"> </w:t>
      </w:r>
      <w:r w:rsidRPr="00B43552">
        <w:tab/>
        <w:t>Zawiadomienie Komisji</w:t>
      </w:r>
      <w:r w:rsidR="00B43552" w:rsidRPr="00B43552">
        <w:t xml:space="preserve"> w spr</w:t>
      </w:r>
      <w:r w:rsidRPr="00B43552">
        <w:t>awie bieżących stóp procentowych od zwracanej pomocy państwa oraz stóp referencyjnych/dyskontowych obowiązujących od dnia 1 maja 2021 r. (opublikowane zgodnie</w:t>
      </w:r>
      <w:r w:rsidR="00B43552" w:rsidRPr="00B43552">
        <w:t xml:space="preserve"> z art</w:t>
      </w:r>
      <w:r w:rsidRPr="00B43552">
        <w:t>. 10 rozporządzenia Komisji (WE) nr</w:t>
      </w:r>
      <w:r w:rsidR="00B43552" w:rsidRPr="00B43552">
        <w:t> </w:t>
      </w:r>
      <w:r w:rsidRPr="00B43552">
        <w:t>794/2004</w:t>
      </w:r>
      <w:r w:rsidR="00B43552" w:rsidRPr="00B43552">
        <w:t xml:space="preserve"> z dni</w:t>
      </w:r>
      <w:r w:rsidRPr="00B43552">
        <w:t>a 21 kwietnia 2004 r. (Dz.U. L 140</w:t>
      </w:r>
      <w:r w:rsidR="00B43552" w:rsidRPr="00B43552">
        <w:t xml:space="preserve"> z 3</w:t>
      </w:r>
      <w:r w:rsidRPr="00B43552">
        <w:t xml:space="preserve">0.4.2004, </w:t>
      </w:r>
      <w:proofErr w:type="gramStart"/>
      <w:r w:rsidRPr="00B43552">
        <w:t>s</w:t>
      </w:r>
      <w:proofErr w:type="gramEnd"/>
      <w:r w:rsidRPr="00B43552">
        <w:t>. 1) 2021/C 139/04).</w:t>
      </w:r>
    </w:p>
  </w:footnote>
  <w:footnote w:id="11">
    <w:p w14:paraId="03A26807" w14:textId="25569116"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Kwotę lub kwoty pomocy</w:t>
      </w:r>
      <w:r w:rsidR="00B43552" w:rsidRPr="00B43552">
        <w:t xml:space="preserve"> i kos</w:t>
      </w:r>
      <w:r w:rsidRPr="00B43552">
        <w:t>zty kwalifikowalne należy podać według wartości nominalnej</w:t>
      </w:r>
      <w:r w:rsidR="00B43552" w:rsidRPr="00B43552">
        <w:t xml:space="preserve"> i zdy</w:t>
      </w:r>
      <w:r w:rsidRPr="00B43552">
        <w:t>skontowanej.</w:t>
      </w:r>
    </w:p>
  </w:footnote>
  <w:footnote w:id="12">
    <w:p w14:paraId="087D83C0" w14:textId="7A7F3F7C"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 xml:space="preserve">W tym celu można </w:t>
      </w:r>
      <w:r w:rsidRPr="00B43552">
        <w:rPr>
          <w:color w:val="000000"/>
        </w:rPr>
        <w:t>na przykład posłużyć się kryteriami wymienionymi</w:t>
      </w:r>
      <w:r w:rsidR="00B43552" w:rsidRPr="00B43552">
        <w:rPr>
          <w:color w:val="000000"/>
        </w:rPr>
        <w:t xml:space="preserve"> w pkt </w:t>
      </w:r>
      <w:r w:rsidRPr="00B43552">
        <w:rPr>
          <w:color w:val="000000"/>
        </w:rPr>
        <w:t>50 wytycznych</w:t>
      </w:r>
      <w:r w:rsidR="00B43552" w:rsidRPr="00B43552">
        <w:rPr>
          <w:color w:val="000000"/>
        </w:rPr>
        <w:t xml:space="preserve"> w spr</w:t>
      </w:r>
      <w:r w:rsidRPr="00B43552">
        <w:rPr>
          <w:color w:val="000000"/>
        </w:rPr>
        <w:t>awie pomocy regionalnej lub biznesplanem beneficjenta. Oczekiwane pozytywne skutki mogą dotyczyć na przykład liczby utworzonych lub zachowanych miejsc pracy, działalności badawczej, rozwojowej</w:t>
      </w:r>
      <w:r w:rsidR="00B43552" w:rsidRPr="00B43552">
        <w:rPr>
          <w:color w:val="000000"/>
        </w:rPr>
        <w:t xml:space="preserve"> i inn</w:t>
      </w:r>
      <w:r w:rsidRPr="00B43552">
        <w:rPr>
          <w:color w:val="000000"/>
        </w:rPr>
        <w:t>owacyjnej, szkoleń, utworzenia zgrupowania</w:t>
      </w:r>
      <w:r w:rsidR="00B43552" w:rsidRPr="00B43552">
        <w:rPr>
          <w:color w:val="000000"/>
        </w:rPr>
        <w:t xml:space="preserve"> i moż</w:t>
      </w:r>
      <w:r w:rsidRPr="00B43552">
        <w:rPr>
          <w:color w:val="000000"/>
        </w:rPr>
        <w:t>liwego wkładu</w:t>
      </w:r>
      <w:r w:rsidR="00B43552" w:rsidRPr="00B43552">
        <w:rPr>
          <w:color w:val="000000"/>
        </w:rPr>
        <w:t xml:space="preserve"> w tra</w:t>
      </w:r>
      <w:r w:rsidRPr="00B43552">
        <w:rPr>
          <w:color w:val="000000"/>
        </w:rPr>
        <w:t>nsformację ekologiczną</w:t>
      </w:r>
      <w:r w:rsidR="00B43552" w:rsidRPr="00B43552">
        <w:rPr>
          <w:color w:val="000000"/>
        </w:rPr>
        <w:t xml:space="preserve"> i cyf</w:t>
      </w:r>
      <w:r w:rsidRPr="00B43552">
        <w:rPr>
          <w:color w:val="000000"/>
        </w:rPr>
        <w:t>rową gospodarki (w tym,</w:t>
      </w:r>
      <w:r w:rsidR="00B43552" w:rsidRPr="00B43552">
        <w:rPr>
          <w:color w:val="000000"/>
        </w:rPr>
        <w:t xml:space="preserve"> w sto</w:t>
      </w:r>
      <w:r w:rsidRPr="00B43552">
        <w:rPr>
          <w:color w:val="000000"/>
        </w:rPr>
        <w:t>sownych przypadkach, informacje na temat tego, czy inwestycja jest zrównoważona środowiskowo</w:t>
      </w:r>
      <w:r w:rsidR="00B43552" w:rsidRPr="00B43552">
        <w:rPr>
          <w:color w:val="000000"/>
        </w:rPr>
        <w:t xml:space="preserve"> w roz</w:t>
      </w:r>
      <w:r w:rsidRPr="00B43552">
        <w:rPr>
          <w:color w:val="000000"/>
        </w:rPr>
        <w:t>umieniu rozporządzenia (UE) 2020/852</w:t>
      </w:r>
      <w:r w:rsidR="00B43552" w:rsidRPr="00B43552">
        <w:rPr>
          <w:color w:val="000000"/>
        </w:rPr>
        <w:t xml:space="preserve"> w spr</w:t>
      </w:r>
      <w:r w:rsidRPr="00B43552">
        <w:rPr>
          <w:color w:val="000000"/>
        </w:rPr>
        <w:t>awie systematyki).</w:t>
      </w:r>
    </w:p>
  </w:footnote>
  <w:footnote w:id="13">
    <w:p w14:paraId="523420DC" w14:textId="3662DBC0" w:rsidR="00823C32" w:rsidRPr="00B43552" w:rsidRDefault="00823C32" w:rsidP="00033078">
      <w:pPr>
        <w:pStyle w:val="FootnoteText"/>
        <w:tabs>
          <w:tab w:val="clear" w:pos="720"/>
          <w:tab w:val="left" w:pos="284"/>
        </w:tabs>
        <w:spacing w:after="120"/>
        <w:ind w:left="284" w:hanging="284"/>
      </w:pPr>
      <w:r w:rsidRPr="00B43552">
        <w:rPr>
          <w:vertAlign w:val="superscript"/>
        </w:rPr>
        <w:footnoteRef/>
      </w:r>
      <w:r w:rsidRPr="00B43552">
        <w:tab/>
        <w:t>Pytanie nie dotyczy pożyczek subsydiowanych, pożyczek ze środków publicznych na kapitał własny lub zaangażowania kapitałowego państwa, które nie spełniają warunków testu prywatnego inwestora, gwarancji państwa zawierających element pomocy, ani wsparcia ze strony państwa przyznanego</w:t>
      </w:r>
      <w:r w:rsidR="00B43552" w:rsidRPr="00B43552">
        <w:t xml:space="preserve"> w ram</w:t>
      </w:r>
      <w:r w:rsidRPr="00B43552">
        <w:t xml:space="preserve">ach zasady </w:t>
      </w:r>
      <w:r w:rsidRPr="00B43552">
        <w:rPr>
          <w:i/>
        </w:rPr>
        <w:t>de minimis</w:t>
      </w:r>
      <w:r w:rsidRPr="00B43552">
        <w:t>.</w:t>
      </w:r>
    </w:p>
  </w:footnote>
  <w:footnote w:id="14">
    <w:p w14:paraId="34DD7608" w14:textId="33532499"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Na przykład dotacje bezpośrednie, zwolnienia lub ulgi</w:t>
      </w:r>
      <w:r w:rsidR="00B43552" w:rsidRPr="00B43552">
        <w:t xml:space="preserve"> w zak</w:t>
      </w:r>
      <w:r w:rsidRPr="00B43552">
        <w:t>resie podatków, składek na ubezpieczenie społeczne lub innych obowiązkowych opłat lub też udostępnienie gruntu, towarów lub usług po korzystnych cenach itp.</w:t>
      </w:r>
    </w:p>
  </w:footnote>
  <w:footnote w:id="15">
    <w:p w14:paraId="2F05F024" w14:textId="77777777" w:rsidR="00823C32" w:rsidRPr="00B43552" w:rsidRDefault="00823C32" w:rsidP="00033078">
      <w:pPr>
        <w:pStyle w:val="FootnoteText"/>
        <w:tabs>
          <w:tab w:val="clear" w:pos="720"/>
          <w:tab w:val="left" w:pos="284"/>
          <w:tab w:val="left" w:pos="567"/>
        </w:tabs>
        <w:spacing w:after="120"/>
        <w:ind w:left="284" w:hanging="284"/>
      </w:pPr>
      <w:r w:rsidRPr="00B43552">
        <w:rPr>
          <w:rStyle w:val="FootnoteReference"/>
        </w:rPr>
        <w:footnoteRef/>
      </w:r>
      <w:r w:rsidRPr="00B43552">
        <w:t xml:space="preserve"> </w:t>
      </w:r>
      <w:r w:rsidRPr="00B43552">
        <w:tab/>
        <w:t>Na przykład niskooprocentowane pożyczki lub dotacje na spłatę odsetek, gwarancje państwowe, zakup pakietu udziałów/akcji lub inny zastrzyk kapitałowy na preferencyjnych warunkach.</w:t>
      </w:r>
    </w:p>
  </w:footnote>
  <w:footnote w:id="16">
    <w:p w14:paraId="11DA69C0" w14:textId="441A61F6"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Okres brany pod uwagę do obliczenia wewnętrznej stopy zwrotu powinien odpowiadać ramom czasowym zwykle przyjmowanym</w:t>
      </w:r>
      <w:r w:rsidR="00B43552" w:rsidRPr="00B43552">
        <w:t xml:space="preserve"> w bra</w:t>
      </w:r>
      <w:r w:rsidRPr="00B43552">
        <w:t>nży dla podobnych projektów.</w:t>
      </w:r>
    </w:p>
  </w:footnote>
  <w:footnote w:id="17">
    <w:p w14:paraId="0317A7F8" w14:textId="05010464"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ab/>
        <w:t>Trzeba wziąć pod uwagę wszystkie istotne koszty</w:t>
      </w:r>
      <w:r w:rsidR="00B43552" w:rsidRPr="00B43552">
        <w:t xml:space="preserve"> i kor</w:t>
      </w:r>
      <w:r w:rsidRPr="00B43552">
        <w:t>zyści,</w:t>
      </w:r>
      <w:r w:rsidR="00B43552" w:rsidRPr="00B43552">
        <w:t xml:space="preserve"> w tym</w:t>
      </w:r>
      <w:r w:rsidRPr="00B43552">
        <w:t xml:space="preserve"> m.in. koszty administracyjne, koszty transportu, koszty szkoleń niepokryte przez pomoc szkoleniową, jak również różnice wynagrodzeń. Jednak</w:t>
      </w:r>
      <w:r w:rsidR="00B43552" w:rsidRPr="00B43552">
        <w:t xml:space="preserve"> w prz</w:t>
      </w:r>
      <w:r w:rsidRPr="00B43552">
        <w:t>ypadkach, kiedy alternatywna lokalizacja znajduje się na terenie EOG, nie można brać pod uwagę dotacji przyznanych</w:t>
      </w:r>
      <w:r w:rsidR="00B43552" w:rsidRPr="00B43552">
        <w:t xml:space="preserve"> w tej</w:t>
      </w:r>
      <w:r w:rsidRPr="00B43552">
        <w:t xml:space="preserve"> lokalizacji.</w:t>
      </w:r>
    </w:p>
  </w:footnote>
  <w:footnote w:id="18">
    <w:p w14:paraId="3D9397EE" w14:textId="646A066B"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Proszę przedłożyć te informacje również</w:t>
      </w:r>
      <w:r w:rsidR="00B43552" w:rsidRPr="00B43552">
        <w:t xml:space="preserve"> w odn</w:t>
      </w:r>
      <w:r w:rsidRPr="00B43552">
        <w:t>iesieniu do sytuacji objętych scenariuszem 2,</w:t>
      </w:r>
      <w:r w:rsidR="00B43552" w:rsidRPr="00B43552">
        <w:t xml:space="preserve"> w któ</w:t>
      </w:r>
      <w:r w:rsidRPr="00B43552">
        <w:t>rych inwestycja,</w:t>
      </w:r>
      <w:r w:rsidR="00B43552" w:rsidRPr="00B43552">
        <w:t xml:space="preserve"> w sce</w:t>
      </w:r>
      <w:r w:rsidRPr="00B43552">
        <w:t>nariuszu alternatywnym, zostałaby dokonana na innym rynku geograficznym.</w:t>
      </w:r>
    </w:p>
  </w:footnote>
  <w:footnote w:id="19">
    <w:p w14:paraId="62386033" w14:textId="68B7571A"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Nierentowność rynku będzie zwykle mierzona</w:t>
      </w:r>
      <w:r w:rsidR="00B43552" w:rsidRPr="00B43552">
        <w:t xml:space="preserve"> w sto</w:t>
      </w:r>
      <w:r w:rsidRPr="00B43552">
        <w:t>sunku do PKB EOG przez okres trzech lat przed rozpoczęciem projektu (stopa referencyjna); można ją również zmierzyć na podstawie przewidywanych stóp wzrostu</w:t>
      </w:r>
      <w:r w:rsidR="00B43552" w:rsidRPr="00B43552">
        <w:t xml:space="preserve"> w naj</w:t>
      </w:r>
      <w:r w:rsidRPr="00B43552">
        <w:t>bliższych trzech–pięciu latach. Wskaźniki mogą obejmować oczekiwany przyszły wzrost danego rynku, wynikające</w:t>
      </w:r>
      <w:r w:rsidR="00B43552" w:rsidRPr="00B43552">
        <w:t xml:space="preserve"> z teg</w:t>
      </w:r>
      <w:r w:rsidRPr="00B43552">
        <w:t>o oczekiwane wskaźniki wykorzystania mocy produkcyjnych oraz możliwy wpływ zwiększenia mocy produkcyjnych na konkurentów pod względem cen</w:t>
      </w:r>
      <w:r w:rsidR="00B43552" w:rsidRPr="00B43552">
        <w:t xml:space="preserve"> i mar</w:t>
      </w:r>
      <w:r w:rsidRPr="00B43552">
        <w:t>ż zysku.</w:t>
      </w:r>
    </w:p>
  </w:footnote>
  <w:footnote w:id="20">
    <w:p w14:paraId="27CF7419" w14:textId="1EF9325D"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Zgodnie</w:t>
      </w:r>
      <w:r w:rsidR="00B43552" w:rsidRPr="00B43552">
        <w:t xml:space="preserve"> z def</w:t>
      </w:r>
      <w:r w:rsidRPr="00B43552">
        <w:t>inicją zawartą</w:t>
      </w:r>
      <w:r w:rsidR="00B43552" w:rsidRPr="00B43552">
        <w:t xml:space="preserve"> w zał</w:t>
      </w:r>
      <w:r w:rsidRPr="00B43552">
        <w:t>ączniku III do rozporządzenia Komisji (UE) nr</w:t>
      </w:r>
      <w:r w:rsidR="00B43552" w:rsidRPr="00B43552">
        <w:t> </w:t>
      </w:r>
      <w:r w:rsidRPr="00B43552">
        <w:t>651/2014</w:t>
      </w:r>
      <w:r w:rsidR="00B43552" w:rsidRPr="00B43552">
        <w:t xml:space="preserve"> z dni</w:t>
      </w:r>
      <w:r w:rsidRPr="00B43552">
        <w:t>a 17 czerwca 2014</w:t>
      </w:r>
      <w:r w:rsidR="00B43552" w:rsidRPr="00B43552">
        <w:t> </w:t>
      </w:r>
      <w:r w:rsidRPr="00B43552">
        <w:t>r. uznającego niektóre rodzaje pomocy za zgodne</w:t>
      </w:r>
      <w:r w:rsidR="00B43552" w:rsidRPr="00B43552">
        <w:t xml:space="preserve"> z ryn</w:t>
      </w:r>
      <w:r w:rsidRPr="00B43552">
        <w:t>kiem wewnętrznym</w:t>
      </w:r>
      <w:r w:rsidR="00B43552" w:rsidRPr="00B43552">
        <w:t xml:space="preserve"> w zas</w:t>
      </w:r>
      <w:r w:rsidRPr="00B43552">
        <w:t>tosowaniu art.</w:t>
      </w:r>
      <w:r w:rsidR="00B43552" w:rsidRPr="00B43552">
        <w:t> </w:t>
      </w:r>
      <w:r w:rsidRPr="00B43552">
        <w:t>107</w:t>
      </w:r>
      <w:r w:rsidR="00B43552" w:rsidRPr="00B43552">
        <w:t xml:space="preserve"> i 1</w:t>
      </w:r>
      <w:r w:rsidRPr="00B43552">
        <w:t>08 Traktatu.</w:t>
      </w:r>
    </w:p>
  </w:footnote>
  <w:footnote w:id="21">
    <w:p w14:paraId="5CA5A850" w14:textId="6A45723D" w:rsidR="00823C32" w:rsidRPr="00B43552" w:rsidRDefault="00823C32" w:rsidP="00033078">
      <w:pPr>
        <w:pStyle w:val="FootnoteText"/>
        <w:tabs>
          <w:tab w:val="clear" w:pos="720"/>
          <w:tab w:val="left" w:pos="284"/>
        </w:tabs>
        <w:spacing w:after="120"/>
        <w:ind w:left="284" w:hanging="284"/>
      </w:pPr>
      <w:r w:rsidRPr="00B43552">
        <w:rPr>
          <w:rStyle w:val="FootnoteReference"/>
        </w:rPr>
        <w:footnoteRef/>
      </w:r>
      <w:r w:rsidRPr="00B43552">
        <w:t xml:space="preserve"> </w:t>
      </w:r>
      <w:r w:rsidRPr="00B43552">
        <w:tab/>
        <w:t>Zgodnie</w:t>
      </w:r>
      <w:r w:rsidR="00B43552" w:rsidRPr="00B43552">
        <w:t xml:space="preserve"> z def</w:t>
      </w:r>
      <w:r w:rsidRPr="00B43552">
        <w:t>inicją zawartą</w:t>
      </w:r>
      <w:r w:rsidR="00B43552" w:rsidRPr="00B43552">
        <w:t xml:space="preserve"> w zał</w:t>
      </w:r>
      <w:r w:rsidRPr="00B43552">
        <w:t>ączniku III do rozporządzenia Komisji (UE) nr</w:t>
      </w:r>
      <w:r w:rsidR="00B43552" w:rsidRPr="00B43552">
        <w:t> </w:t>
      </w:r>
      <w:r w:rsidRPr="00B43552">
        <w:t>651/2014</w:t>
      </w:r>
      <w:r w:rsidR="00B43552" w:rsidRPr="00B43552">
        <w:t xml:space="preserve"> z dni</w:t>
      </w:r>
      <w:r w:rsidRPr="00B43552">
        <w:t>a 17 czerwca 2014</w:t>
      </w:r>
      <w:r w:rsidR="00B43552" w:rsidRPr="00B43552">
        <w:t> </w:t>
      </w:r>
      <w:r w:rsidRPr="00B43552">
        <w:t>r. uznającego niektóre rodzaje pomocy za zgodne</w:t>
      </w:r>
      <w:r w:rsidR="00B43552" w:rsidRPr="00B43552">
        <w:t xml:space="preserve"> z ryn</w:t>
      </w:r>
      <w:r w:rsidRPr="00B43552">
        <w:t>kiem wewnętrznym</w:t>
      </w:r>
      <w:r w:rsidR="00B43552" w:rsidRPr="00B43552">
        <w:t xml:space="preserve"> w zas</w:t>
      </w:r>
      <w:r w:rsidRPr="00B43552">
        <w:t>tosowaniu art.</w:t>
      </w:r>
      <w:r w:rsidR="00B43552" w:rsidRPr="00B43552">
        <w:t> </w:t>
      </w:r>
      <w:r w:rsidRPr="00B43552">
        <w:t>107</w:t>
      </w:r>
      <w:r w:rsidR="00B43552" w:rsidRPr="00B43552">
        <w:t xml:space="preserve"> i 1</w:t>
      </w:r>
      <w:r w:rsidRPr="00B43552">
        <w:t>08 Traktatu.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Pr="00B4355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Pr="00B4355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Pr="00B4355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252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649C"/>
    <w:rsid w:val="00AD798C"/>
    <w:rsid w:val="00AE0A7F"/>
    <w:rsid w:val="00AE58D2"/>
    <w:rsid w:val="00AE5C76"/>
    <w:rsid w:val="00AE6A93"/>
    <w:rsid w:val="00AF2897"/>
    <w:rsid w:val="00AF634A"/>
    <w:rsid w:val="00B1196B"/>
    <w:rsid w:val="00B12EBC"/>
    <w:rsid w:val="00B1309D"/>
    <w:rsid w:val="00B2351E"/>
    <w:rsid w:val="00B23C86"/>
    <w:rsid w:val="00B43552"/>
    <w:rsid w:val="00B47985"/>
    <w:rsid w:val="00B51411"/>
    <w:rsid w:val="00B51BFB"/>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pl-PL"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pl-PL"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pl-PL"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B8570-D425-420D-AD98-18C09F01F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4741</Words>
  <Characters>24417</Characters>
  <Application>Microsoft Office Word</Application>
  <DocSecurity>0</DocSecurity>
  <Lines>976</Lines>
  <Paragraphs>410</Paragraphs>
  <ScaleCrop>false</ScaleCrop>
  <Company/>
  <LinksUpToDate>false</LinksUpToDate>
  <CharactersWithSpaces>28748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2023-01-25T13:30:00Z</dcterms:modified>
</cp:coreProperties>
</file>